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3C85" w:rsidRPr="00AA3C85" w:rsidRDefault="00AA3C85">
      <w:pPr>
        <w:rPr>
          <w:sz w:val="36"/>
          <w:szCs w:val="36"/>
        </w:rPr>
      </w:pPr>
      <w:r w:rsidRPr="00AA3C85">
        <w:rPr>
          <w:sz w:val="36"/>
          <w:szCs w:val="36"/>
        </w:rPr>
        <w:t>Сыпной  тиф.</w:t>
      </w:r>
    </w:p>
    <w:tbl>
      <w:tblPr>
        <w:tblW w:w="10500" w:type="dxa"/>
        <w:tblCellSpacing w:w="15" w:type="dxa"/>
        <w:tblCellMar>
          <w:top w:w="30" w:type="dxa"/>
          <w:left w:w="30" w:type="dxa"/>
          <w:bottom w:w="30" w:type="dxa"/>
          <w:right w:w="30" w:type="dxa"/>
        </w:tblCellMar>
        <w:tblLook w:val="04A0"/>
      </w:tblPr>
      <w:tblGrid>
        <w:gridCol w:w="5433"/>
        <w:gridCol w:w="5067"/>
      </w:tblGrid>
      <w:tr w:rsidR="00523C81" w:rsidRPr="00523C81" w:rsidTr="00AA3C85">
        <w:trPr>
          <w:trHeight w:val="4200"/>
          <w:tblCellSpacing w:w="15" w:type="dxa"/>
        </w:trPr>
        <w:tc>
          <w:tcPr>
            <w:tcW w:w="5388" w:type="dxa"/>
            <w:hideMark/>
          </w:tcPr>
          <w:p w:rsidR="00523C81" w:rsidRPr="00523C81" w:rsidRDefault="00523C81" w:rsidP="00AA3C85">
            <w:pPr>
              <w:spacing w:after="240" w:line="240" w:lineRule="auto"/>
              <w:jc w:val="center"/>
              <w:rPr>
                <w:rFonts w:ascii="Arial" w:eastAsia="Times New Roman" w:hAnsi="Arial" w:cs="Arial"/>
                <w:color w:val="191970"/>
                <w:sz w:val="24"/>
                <w:szCs w:val="24"/>
                <w:lang w:eastAsia="ru-RU"/>
              </w:rPr>
            </w:pPr>
            <w:r w:rsidRPr="00523C81">
              <w:rPr>
                <w:rFonts w:ascii="Arial" w:eastAsia="Times New Roman" w:hAnsi="Arial" w:cs="Arial"/>
                <w:b/>
                <w:bCs/>
                <w:color w:val="191970"/>
                <w:sz w:val="20"/>
                <w:lang w:eastAsia="ru-RU"/>
              </w:rPr>
              <w:t>Сыпной тиф</w:t>
            </w:r>
            <w:r w:rsidRPr="00523C81">
              <w:rPr>
                <w:rFonts w:ascii="Arial" w:eastAsia="Times New Roman" w:hAnsi="Arial" w:cs="Arial"/>
                <w:color w:val="191970"/>
                <w:sz w:val="20"/>
                <w:szCs w:val="20"/>
                <w:lang w:eastAsia="ru-RU"/>
              </w:rPr>
              <w:t xml:space="preserve"> - </w:t>
            </w:r>
            <w:proofErr w:type="spellStart"/>
            <w:r w:rsidRPr="00523C81">
              <w:rPr>
                <w:rFonts w:ascii="Arial" w:eastAsia="Times New Roman" w:hAnsi="Arial" w:cs="Arial"/>
                <w:color w:val="191970"/>
                <w:sz w:val="20"/>
                <w:szCs w:val="20"/>
                <w:lang w:eastAsia="ru-RU"/>
              </w:rPr>
              <w:t>антропонозное</w:t>
            </w:r>
            <w:proofErr w:type="spellEnd"/>
            <w:r w:rsidRPr="00523C81">
              <w:rPr>
                <w:rFonts w:ascii="Arial" w:eastAsia="Times New Roman" w:hAnsi="Arial" w:cs="Arial"/>
                <w:color w:val="191970"/>
                <w:sz w:val="20"/>
                <w:szCs w:val="20"/>
                <w:lang w:eastAsia="ru-RU"/>
              </w:rPr>
              <w:t xml:space="preserve"> инфекционное заболевание, вызываемое риккетсиями </w:t>
            </w:r>
            <w:proofErr w:type="spellStart"/>
            <w:r w:rsidRPr="00523C81">
              <w:rPr>
                <w:rFonts w:ascii="Arial" w:eastAsia="Times New Roman" w:hAnsi="Arial" w:cs="Arial"/>
                <w:color w:val="191970"/>
                <w:sz w:val="20"/>
                <w:szCs w:val="20"/>
                <w:lang w:eastAsia="ru-RU"/>
              </w:rPr>
              <w:t>Провачека</w:t>
            </w:r>
            <w:proofErr w:type="spellEnd"/>
            <w:r w:rsidRPr="00523C81">
              <w:rPr>
                <w:rFonts w:ascii="Arial" w:eastAsia="Times New Roman" w:hAnsi="Arial" w:cs="Arial"/>
                <w:color w:val="191970"/>
                <w:sz w:val="20"/>
                <w:szCs w:val="20"/>
                <w:lang w:eastAsia="ru-RU"/>
              </w:rPr>
              <w:t xml:space="preserve"> (</w:t>
            </w:r>
            <w:proofErr w:type="spellStart"/>
            <w:r w:rsidRPr="00523C81">
              <w:rPr>
                <w:rFonts w:ascii="Arial" w:eastAsia="Times New Roman" w:hAnsi="Arial" w:cs="Arial"/>
                <w:color w:val="191970"/>
                <w:sz w:val="20"/>
                <w:szCs w:val="20"/>
                <w:lang w:eastAsia="ru-RU"/>
              </w:rPr>
              <w:t>Rickettsia</w:t>
            </w:r>
            <w:proofErr w:type="spellEnd"/>
            <w:r w:rsidRPr="00523C81">
              <w:rPr>
                <w:rFonts w:ascii="Arial" w:eastAsia="Times New Roman" w:hAnsi="Arial" w:cs="Arial"/>
                <w:color w:val="191970"/>
                <w:sz w:val="20"/>
                <w:szCs w:val="20"/>
                <w:lang w:eastAsia="ru-RU"/>
              </w:rPr>
              <w:t xml:space="preserve"> </w:t>
            </w:r>
            <w:proofErr w:type="spellStart"/>
            <w:r w:rsidRPr="00523C81">
              <w:rPr>
                <w:rFonts w:ascii="Arial" w:eastAsia="Times New Roman" w:hAnsi="Arial" w:cs="Arial"/>
                <w:color w:val="191970"/>
                <w:sz w:val="20"/>
                <w:szCs w:val="20"/>
                <w:lang w:eastAsia="ru-RU"/>
              </w:rPr>
              <w:t>Prowazekii</w:t>
            </w:r>
            <w:proofErr w:type="spellEnd"/>
            <w:r w:rsidRPr="00523C81">
              <w:rPr>
                <w:rFonts w:ascii="Arial" w:eastAsia="Times New Roman" w:hAnsi="Arial" w:cs="Arial"/>
                <w:color w:val="191970"/>
                <w:sz w:val="20"/>
                <w:szCs w:val="20"/>
                <w:lang w:eastAsia="ru-RU"/>
              </w:rPr>
              <w:t xml:space="preserve">), для которого характерно развитие </w:t>
            </w:r>
            <w:proofErr w:type="spellStart"/>
            <w:r w:rsidRPr="00523C81">
              <w:rPr>
                <w:rFonts w:ascii="Arial" w:eastAsia="Times New Roman" w:hAnsi="Arial" w:cs="Arial"/>
                <w:color w:val="191970"/>
                <w:sz w:val="20"/>
                <w:szCs w:val="20"/>
                <w:lang w:eastAsia="ru-RU"/>
              </w:rPr>
              <w:t>генерализованного</w:t>
            </w:r>
            <w:proofErr w:type="spellEnd"/>
            <w:r w:rsidRPr="00523C81">
              <w:rPr>
                <w:rFonts w:ascii="Arial" w:eastAsia="Times New Roman" w:hAnsi="Arial" w:cs="Arial"/>
                <w:color w:val="191970"/>
                <w:sz w:val="20"/>
                <w:szCs w:val="20"/>
                <w:lang w:eastAsia="ru-RU"/>
              </w:rPr>
              <w:t xml:space="preserve"> </w:t>
            </w:r>
            <w:proofErr w:type="spellStart"/>
            <w:r w:rsidRPr="00523C81">
              <w:rPr>
                <w:rFonts w:ascii="Arial" w:eastAsia="Times New Roman" w:hAnsi="Arial" w:cs="Arial"/>
                <w:color w:val="191970"/>
                <w:sz w:val="20"/>
                <w:szCs w:val="20"/>
                <w:lang w:eastAsia="ru-RU"/>
              </w:rPr>
              <w:t>васкулита</w:t>
            </w:r>
            <w:proofErr w:type="spellEnd"/>
            <w:r w:rsidRPr="00523C81">
              <w:rPr>
                <w:rFonts w:ascii="Arial" w:eastAsia="Times New Roman" w:hAnsi="Arial" w:cs="Arial"/>
                <w:color w:val="191970"/>
                <w:sz w:val="20"/>
                <w:szCs w:val="20"/>
                <w:lang w:eastAsia="ru-RU"/>
              </w:rPr>
              <w:t xml:space="preserve">. </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I. </w:t>
            </w:r>
            <w:r w:rsidRPr="00523C81">
              <w:rPr>
                <w:rFonts w:ascii="Arial" w:eastAsia="Times New Roman" w:hAnsi="Arial" w:cs="Arial"/>
                <w:b/>
                <w:bCs/>
                <w:i/>
                <w:iCs/>
                <w:color w:val="191970"/>
                <w:sz w:val="20"/>
                <w:lang w:eastAsia="ru-RU"/>
              </w:rPr>
              <w:t xml:space="preserve">Этиология сыпного тифа (причины сыпного тифа) </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Возбудитель сыпного тифа — риккетсии </w:t>
            </w:r>
            <w:proofErr w:type="spellStart"/>
            <w:r w:rsidRPr="00523C81">
              <w:rPr>
                <w:rFonts w:ascii="Arial" w:eastAsia="Times New Roman" w:hAnsi="Arial" w:cs="Arial"/>
                <w:color w:val="191970"/>
                <w:sz w:val="20"/>
                <w:szCs w:val="20"/>
                <w:lang w:eastAsia="ru-RU"/>
              </w:rPr>
              <w:t>Провачека</w:t>
            </w:r>
            <w:proofErr w:type="spellEnd"/>
            <w:r w:rsidRPr="00523C81">
              <w:rPr>
                <w:rFonts w:ascii="Arial" w:eastAsia="Times New Roman" w:hAnsi="Arial" w:cs="Arial"/>
                <w:color w:val="191970"/>
                <w:sz w:val="20"/>
                <w:szCs w:val="20"/>
                <w:lang w:eastAsia="ru-RU"/>
              </w:rPr>
              <w:t xml:space="preserve"> (</w:t>
            </w:r>
            <w:proofErr w:type="spellStart"/>
            <w:r w:rsidRPr="00523C81">
              <w:rPr>
                <w:rFonts w:ascii="Arial" w:eastAsia="Times New Roman" w:hAnsi="Arial" w:cs="Arial"/>
                <w:color w:val="191970"/>
                <w:sz w:val="20"/>
                <w:szCs w:val="20"/>
                <w:lang w:eastAsia="ru-RU"/>
              </w:rPr>
              <w:t>Rickettsia</w:t>
            </w:r>
            <w:proofErr w:type="spellEnd"/>
            <w:r w:rsidRPr="00523C81">
              <w:rPr>
                <w:rFonts w:ascii="Arial" w:eastAsia="Times New Roman" w:hAnsi="Arial" w:cs="Arial"/>
                <w:color w:val="191970"/>
                <w:sz w:val="20"/>
                <w:szCs w:val="20"/>
                <w:lang w:eastAsia="ru-RU"/>
              </w:rPr>
              <w:t xml:space="preserve"> </w:t>
            </w:r>
            <w:proofErr w:type="spellStart"/>
            <w:r w:rsidRPr="00523C81">
              <w:rPr>
                <w:rFonts w:ascii="Arial" w:eastAsia="Times New Roman" w:hAnsi="Arial" w:cs="Arial"/>
                <w:color w:val="191970"/>
                <w:sz w:val="20"/>
                <w:szCs w:val="20"/>
                <w:lang w:eastAsia="ru-RU"/>
              </w:rPr>
              <w:t>Prowazekii</w:t>
            </w:r>
            <w:proofErr w:type="spellEnd"/>
            <w:r w:rsidRPr="00523C81">
              <w:rPr>
                <w:rFonts w:ascii="Arial" w:eastAsia="Times New Roman" w:hAnsi="Arial" w:cs="Arial"/>
                <w:color w:val="191970"/>
                <w:sz w:val="20"/>
                <w:szCs w:val="20"/>
                <w:lang w:eastAsia="ru-RU"/>
              </w:rPr>
              <w:t xml:space="preserve">) — относится к группе риккетсии— </w:t>
            </w:r>
            <w:proofErr w:type="gramStart"/>
            <w:r w:rsidRPr="00523C81">
              <w:rPr>
                <w:rFonts w:ascii="Arial" w:eastAsia="Times New Roman" w:hAnsi="Arial" w:cs="Arial"/>
                <w:color w:val="191970"/>
                <w:sz w:val="20"/>
                <w:szCs w:val="20"/>
                <w:lang w:eastAsia="ru-RU"/>
              </w:rPr>
              <w:t>ми</w:t>
            </w:r>
            <w:proofErr w:type="gramEnd"/>
            <w:r w:rsidRPr="00523C81">
              <w:rPr>
                <w:rFonts w:ascii="Arial" w:eastAsia="Times New Roman" w:hAnsi="Arial" w:cs="Arial"/>
                <w:color w:val="191970"/>
                <w:sz w:val="20"/>
                <w:szCs w:val="20"/>
                <w:lang w:eastAsia="ru-RU"/>
              </w:rPr>
              <w:t xml:space="preserve">кроорганизмов, занимающих промежуточное положение между бактериями и вирусами. Риккетсии </w:t>
            </w:r>
            <w:proofErr w:type="spellStart"/>
            <w:r w:rsidRPr="00523C81">
              <w:rPr>
                <w:rFonts w:ascii="Arial" w:eastAsia="Times New Roman" w:hAnsi="Arial" w:cs="Arial"/>
                <w:color w:val="191970"/>
                <w:sz w:val="20"/>
                <w:szCs w:val="20"/>
                <w:lang w:eastAsia="ru-RU"/>
              </w:rPr>
              <w:t>Провачека</w:t>
            </w:r>
            <w:proofErr w:type="spellEnd"/>
            <w:r w:rsidRPr="00523C81">
              <w:rPr>
                <w:rFonts w:ascii="Arial" w:eastAsia="Times New Roman" w:hAnsi="Arial" w:cs="Arial"/>
                <w:color w:val="191970"/>
                <w:sz w:val="20"/>
                <w:szCs w:val="20"/>
                <w:lang w:eastAsia="ru-RU"/>
              </w:rPr>
              <w:t xml:space="preserve"> </w:t>
            </w:r>
            <w:proofErr w:type="gramStart"/>
            <w:r w:rsidRPr="00523C81">
              <w:rPr>
                <w:rFonts w:ascii="Arial" w:eastAsia="Times New Roman" w:hAnsi="Arial" w:cs="Arial"/>
                <w:color w:val="191970"/>
                <w:sz w:val="20"/>
                <w:szCs w:val="20"/>
                <w:lang w:eastAsia="ru-RU"/>
              </w:rPr>
              <w:t>мало устойчивы</w:t>
            </w:r>
            <w:proofErr w:type="gramEnd"/>
            <w:r w:rsidRPr="00523C81">
              <w:rPr>
                <w:rFonts w:ascii="Arial" w:eastAsia="Times New Roman" w:hAnsi="Arial" w:cs="Arial"/>
                <w:color w:val="191970"/>
                <w:sz w:val="20"/>
                <w:szCs w:val="20"/>
                <w:lang w:eastAsia="ru-RU"/>
              </w:rPr>
              <w:t xml:space="preserve"> во внешней среде. Прямой солнечный свет, нагревание до 50° и дезинфицирующие растворы в обычно применяемых концентрациях вызывают их гибель в течение нескольких минут. Однако в фекалиях высохших вшей риккетсии могут сохраняться в течение нескольких недель.</w:t>
            </w:r>
          </w:p>
        </w:tc>
        <w:tc>
          <w:tcPr>
            <w:tcW w:w="5022" w:type="dxa"/>
            <w:hideMark/>
          </w:tcPr>
          <w:p w:rsidR="00523C81" w:rsidRPr="00523C81" w:rsidRDefault="00523C81" w:rsidP="00523C81">
            <w:pPr>
              <w:spacing w:after="0" w:line="240" w:lineRule="auto"/>
              <w:rPr>
                <w:rFonts w:ascii="Arial" w:eastAsia="Times New Roman" w:hAnsi="Arial" w:cs="Arial"/>
                <w:color w:val="191970"/>
                <w:sz w:val="24"/>
                <w:szCs w:val="24"/>
                <w:lang w:eastAsia="ru-RU"/>
              </w:rPr>
            </w:pPr>
          </w:p>
        </w:tc>
      </w:tr>
    </w:tbl>
    <w:p w:rsidR="00523C81" w:rsidRPr="00523C81" w:rsidRDefault="00523C81" w:rsidP="00523C81">
      <w:pPr>
        <w:spacing w:after="0" w:line="240" w:lineRule="auto"/>
        <w:rPr>
          <w:rFonts w:ascii="Arial" w:eastAsia="Times New Roman" w:hAnsi="Arial" w:cs="Arial"/>
          <w:vanish/>
          <w:color w:val="191970"/>
          <w:sz w:val="24"/>
          <w:szCs w:val="24"/>
          <w:lang w:eastAsia="ru-RU"/>
        </w:rPr>
      </w:pPr>
    </w:p>
    <w:tbl>
      <w:tblPr>
        <w:tblW w:w="0" w:type="auto"/>
        <w:tblCellSpacing w:w="15" w:type="dxa"/>
        <w:tblCellMar>
          <w:top w:w="30" w:type="dxa"/>
          <w:left w:w="30" w:type="dxa"/>
          <w:bottom w:w="30" w:type="dxa"/>
          <w:right w:w="30" w:type="dxa"/>
        </w:tblCellMar>
        <w:tblLook w:val="04A0"/>
      </w:tblPr>
      <w:tblGrid>
        <w:gridCol w:w="9475"/>
      </w:tblGrid>
      <w:tr w:rsidR="00523C81" w:rsidRPr="00523C81" w:rsidTr="00523C81">
        <w:trPr>
          <w:tblCellSpacing w:w="15" w:type="dxa"/>
        </w:trPr>
        <w:tc>
          <w:tcPr>
            <w:tcW w:w="0" w:type="auto"/>
            <w:vAlign w:val="center"/>
            <w:hideMark/>
          </w:tcPr>
          <w:p w:rsidR="00523C81" w:rsidRPr="00523C81" w:rsidRDefault="00523C81" w:rsidP="00523C81">
            <w:pPr>
              <w:spacing w:after="240" w:line="240" w:lineRule="auto"/>
              <w:rPr>
                <w:rFonts w:ascii="Arial" w:eastAsia="Times New Roman" w:hAnsi="Arial" w:cs="Arial"/>
                <w:color w:val="191970"/>
                <w:sz w:val="24"/>
                <w:szCs w:val="24"/>
                <w:lang w:eastAsia="ru-RU"/>
              </w:rPr>
            </w:pPr>
            <w:r w:rsidRPr="00523C81">
              <w:rPr>
                <w:rFonts w:ascii="Arial" w:eastAsia="Times New Roman" w:hAnsi="Arial" w:cs="Arial"/>
                <w:color w:val="191970"/>
                <w:sz w:val="20"/>
                <w:szCs w:val="20"/>
                <w:lang w:eastAsia="ru-RU"/>
              </w:rPr>
              <w:t>      Сыпной тиф передается вшами. Из трех видов вшей, паразитирующих на человеке, основным переносчиком сыпного тифа является платяная вошь (</w:t>
            </w:r>
            <w:proofErr w:type="spellStart"/>
            <w:r w:rsidRPr="00523C81">
              <w:rPr>
                <w:rFonts w:ascii="Arial" w:eastAsia="Times New Roman" w:hAnsi="Arial" w:cs="Arial"/>
                <w:color w:val="191970"/>
                <w:sz w:val="20"/>
                <w:szCs w:val="20"/>
                <w:lang w:eastAsia="ru-RU"/>
              </w:rPr>
              <w:t>Pediculus</w:t>
            </w:r>
            <w:proofErr w:type="spellEnd"/>
            <w:r w:rsidRPr="00523C81">
              <w:rPr>
                <w:rFonts w:ascii="Arial" w:eastAsia="Times New Roman" w:hAnsi="Arial" w:cs="Arial"/>
                <w:color w:val="191970"/>
                <w:sz w:val="20"/>
                <w:szCs w:val="20"/>
                <w:lang w:eastAsia="ru-RU"/>
              </w:rPr>
              <w:t xml:space="preserve"> </w:t>
            </w:r>
            <w:proofErr w:type="spellStart"/>
            <w:r w:rsidRPr="00523C81">
              <w:rPr>
                <w:rFonts w:ascii="Arial" w:eastAsia="Times New Roman" w:hAnsi="Arial" w:cs="Arial"/>
                <w:color w:val="191970"/>
                <w:sz w:val="20"/>
                <w:szCs w:val="20"/>
                <w:lang w:eastAsia="ru-RU"/>
              </w:rPr>
              <w:t>vestimenti</w:t>
            </w:r>
            <w:proofErr w:type="spellEnd"/>
            <w:r w:rsidRPr="00523C81">
              <w:rPr>
                <w:rFonts w:ascii="Arial" w:eastAsia="Times New Roman" w:hAnsi="Arial" w:cs="Arial"/>
                <w:color w:val="191970"/>
                <w:sz w:val="20"/>
                <w:szCs w:val="20"/>
                <w:lang w:eastAsia="ru-RU"/>
              </w:rPr>
              <w:t>). Значительно меньшее эпидемиологическое значение имеет головная вошь (</w:t>
            </w:r>
            <w:proofErr w:type="spellStart"/>
            <w:r w:rsidRPr="00523C81">
              <w:rPr>
                <w:rFonts w:ascii="Arial" w:eastAsia="Times New Roman" w:hAnsi="Arial" w:cs="Arial"/>
                <w:color w:val="191970"/>
                <w:sz w:val="20"/>
                <w:szCs w:val="20"/>
                <w:lang w:eastAsia="ru-RU"/>
              </w:rPr>
              <w:t>Pediculus</w:t>
            </w:r>
            <w:proofErr w:type="spellEnd"/>
            <w:r w:rsidRPr="00523C81">
              <w:rPr>
                <w:rFonts w:ascii="Arial" w:eastAsia="Times New Roman" w:hAnsi="Arial" w:cs="Arial"/>
                <w:color w:val="191970"/>
                <w:sz w:val="20"/>
                <w:szCs w:val="20"/>
                <w:lang w:eastAsia="ru-RU"/>
              </w:rPr>
              <w:t xml:space="preserve"> </w:t>
            </w:r>
            <w:proofErr w:type="spellStart"/>
            <w:r w:rsidRPr="00523C81">
              <w:rPr>
                <w:rFonts w:ascii="Arial" w:eastAsia="Times New Roman" w:hAnsi="Arial" w:cs="Arial"/>
                <w:color w:val="191970"/>
                <w:sz w:val="20"/>
                <w:szCs w:val="20"/>
                <w:lang w:eastAsia="ru-RU"/>
              </w:rPr>
              <w:t>capitis</w:t>
            </w:r>
            <w:proofErr w:type="spellEnd"/>
            <w:r w:rsidRPr="00523C81">
              <w:rPr>
                <w:rFonts w:ascii="Arial" w:eastAsia="Times New Roman" w:hAnsi="Arial" w:cs="Arial"/>
                <w:color w:val="191970"/>
                <w:sz w:val="20"/>
                <w:szCs w:val="20"/>
                <w:lang w:eastAsia="ru-RU"/>
              </w:rPr>
              <w:t>), хотя возможность передачи ею сыпнотифозных риккетсии доказана. Лобковая вошь (</w:t>
            </w:r>
            <w:proofErr w:type="spellStart"/>
            <w:r w:rsidRPr="00523C81">
              <w:rPr>
                <w:rFonts w:ascii="Arial" w:eastAsia="Times New Roman" w:hAnsi="Arial" w:cs="Arial"/>
                <w:color w:val="191970"/>
                <w:sz w:val="20"/>
                <w:szCs w:val="20"/>
                <w:lang w:eastAsia="ru-RU"/>
              </w:rPr>
              <w:t>Phthirius</w:t>
            </w:r>
            <w:proofErr w:type="spellEnd"/>
            <w:r w:rsidRPr="00523C81">
              <w:rPr>
                <w:rFonts w:ascii="Arial" w:eastAsia="Times New Roman" w:hAnsi="Arial" w:cs="Arial"/>
                <w:color w:val="191970"/>
                <w:sz w:val="20"/>
                <w:szCs w:val="20"/>
                <w:lang w:eastAsia="ru-RU"/>
              </w:rPr>
              <w:t xml:space="preserve"> </w:t>
            </w:r>
            <w:proofErr w:type="spellStart"/>
            <w:r w:rsidRPr="00523C81">
              <w:rPr>
                <w:rFonts w:ascii="Arial" w:eastAsia="Times New Roman" w:hAnsi="Arial" w:cs="Arial"/>
                <w:color w:val="191970"/>
                <w:sz w:val="20"/>
                <w:szCs w:val="20"/>
                <w:lang w:eastAsia="ru-RU"/>
              </w:rPr>
              <w:t>pubis</w:t>
            </w:r>
            <w:proofErr w:type="spellEnd"/>
            <w:r w:rsidRPr="00523C81">
              <w:rPr>
                <w:rFonts w:ascii="Arial" w:eastAsia="Times New Roman" w:hAnsi="Arial" w:cs="Arial"/>
                <w:color w:val="191970"/>
                <w:sz w:val="20"/>
                <w:szCs w:val="20"/>
                <w:lang w:eastAsia="ru-RU"/>
              </w:rPr>
              <w:t xml:space="preserve">) не является переносчиком сыпного тифа. Вошь заражается риккетсиями </w:t>
            </w:r>
            <w:proofErr w:type="spellStart"/>
            <w:r w:rsidRPr="00523C81">
              <w:rPr>
                <w:rFonts w:ascii="Arial" w:eastAsia="Times New Roman" w:hAnsi="Arial" w:cs="Arial"/>
                <w:color w:val="191970"/>
                <w:sz w:val="20"/>
                <w:szCs w:val="20"/>
                <w:lang w:eastAsia="ru-RU"/>
              </w:rPr>
              <w:t>Провачека</w:t>
            </w:r>
            <w:proofErr w:type="spellEnd"/>
            <w:r w:rsidRPr="00523C81">
              <w:rPr>
                <w:rFonts w:ascii="Arial" w:eastAsia="Times New Roman" w:hAnsi="Arial" w:cs="Arial"/>
                <w:color w:val="191970"/>
                <w:sz w:val="20"/>
                <w:szCs w:val="20"/>
                <w:lang w:eastAsia="ru-RU"/>
              </w:rPr>
              <w:t xml:space="preserve"> во время сосания крови больного сыпным тифом. Попавшие в ее кишечник риккетсии размножаются в эпителии кишечника, накапливаясь в большом количестве в клетках и вызывая их слущивание в просвет кишечника. Для этого требуется 4-5 дней, после чего вошь становится заразной. </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Зараженная вошь живет в течение 3-4 недель и погибает, как правило, вследствие разрыва кишечника, поврежденного размножившимися в его эпителии риккетсиями. Во время акта сосания происходит дефекация, а так как при укусе вошь выделяет слюну, вызывающую зуд, то инфицированные риккетсии втираются при расчесах или заносятся на слизистые оболочки глаз, и таким образом происходит заражение сыпным тифом. Теоретически возможно также заражение через дыхательные пути, при попадании с пылью высохших фекалий вшей, зараженных риккетсиями. </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II. </w:t>
            </w:r>
            <w:r w:rsidRPr="00523C81">
              <w:rPr>
                <w:rFonts w:ascii="Arial" w:eastAsia="Times New Roman" w:hAnsi="Arial" w:cs="Arial"/>
                <w:b/>
                <w:bCs/>
                <w:i/>
                <w:iCs/>
                <w:color w:val="191970"/>
                <w:sz w:val="20"/>
                <w:lang w:eastAsia="ru-RU"/>
              </w:rPr>
              <w:t>Распространенность сыпного тифа</w:t>
            </w:r>
            <w:proofErr w:type="gramStart"/>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В</w:t>
            </w:r>
            <w:proofErr w:type="gramEnd"/>
            <w:r w:rsidRPr="00523C81">
              <w:rPr>
                <w:rFonts w:ascii="Arial" w:eastAsia="Times New Roman" w:hAnsi="Arial" w:cs="Arial"/>
                <w:color w:val="191970"/>
                <w:sz w:val="20"/>
                <w:szCs w:val="20"/>
                <w:lang w:eastAsia="ru-RU"/>
              </w:rPr>
              <w:t xml:space="preserve"> начале и середине 20-го века имела большая распространенность заболевания. Подъем заболеваемости отмечался на фоне социальных катастроф (войны, голод и т.д.). В настоящее время в Европе заболевание практически ликвидировано. Отмечаются единичные завозные случаи. Заболеваемость сохраняется в ряде стран Азии, Африки и Южной Америки. Заболеваемость среди мужчин и женщин не имеет статистически значимых различий. </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III. </w:t>
            </w:r>
            <w:r w:rsidRPr="00523C81">
              <w:rPr>
                <w:rFonts w:ascii="Arial" w:eastAsia="Times New Roman" w:hAnsi="Arial" w:cs="Arial"/>
                <w:b/>
                <w:bCs/>
                <w:i/>
                <w:iCs/>
                <w:color w:val="191970"/>
                <w:sz w:val="20"/>
                <w:lang w:eastAsia="ru-RU"/>
              </w:rPr>
              <w:t xml:space="preserve">Клинические проявления сыпного тифа (симптомы сыпного тифа) </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Заражение сыпным тифом происходит через кожные покровы, реже - через слизистые оболочки. Попадая в лимфу или кровоток, риккетсии размножаются в эпителии кровеносных капилляров и вызывают развитие мелкоочаговых инфильтратов, характерных для сыпного тифа инфекционных гранулем. Болезнь развивается после инкубационного периода продолжительностью 11—14 дней (максимум до 25 дней). Заболевание может иметь стёртую, легкую, средней степени тяжести, тяжелую форму. В течение заболевания выделяют следующие периоды: инкубационный, начальный, период разгара. В начальном периоде заболевания отмечаются гипертермия до 39-40 градусов Цельсия, общая интоксикация, головная боль, головокружение, слабость. Может наблюдаться некоторая эйфория больных. Отмечается увеличение печени и селезенки. Диурез снижен. На данном этапе болезни возможно развитие кожной симптоматики в виде энантемы у основания небного язычка, на конъюнктиве. Колебания температуры за сутки могут достигать 2-3 градусов.</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lastRenderedPageBreak/>
              <w:t xml:space="preserve">      Для периода разгара характерно развитие полноценной клинической симптоматики. Наблюдается </w:t>
            </w:r>
            <w:proofErr w:type="spellStart"/>
            <w:r w:rsidRPr="00523C81">
              <w:rPr>
                <w:rFonts w:ascii="Arial" w:eastAsia="Times New Roman" w:hAnsi="Arial" w:cs="Arial"/>
                <w:color w:val="191970"/>
                <w:sz w:val="20"/>
                <w:szCs w:val="20"/>
                <w:lang w:eastAsia="ru-RU"/>
              </w:rPr>
              <w:t>риккетсиемия</w:t>
            </w:r>
            <w:proofErr w:type="spellEnd"/>
            <w:r w:rsidRPr="00523C81">
              <w:rPr>
                <w:rFonts w:ascii="Arial" w:eastAsia="Times New Roman" w:hAnsi="Arial" w:cs="Arial"/>
                <w:color w:val="191970"/>
                <w:sz w:val="20"/>
                <w:szCs w:val="20"/>
                <w:lang w:eastAsia="ru-RU"/>
              </w:rPr>
              <w:t xml:space="preserve"> с лихорадкой, сыпь по типу </w:t>
            </w:r>
            <w:proofErr w:type="spellStart"/>
            <w:r w:rsidRPr="00523C81">
              <w:rPr>
                <w:rFonts w:ascii="Arial" w:eastAsia="Times New Roman" w:hAnsi="Arial" w:cs="Arial"/>
                <w:color w:val="191970"/>
                <w:sz w:val="20"/>
                <w:szCs w:val="20"/>
                <w:lang w:eastAsia="ru-RU"/>
              </w:rPr>
              <w:t>розеолезно-петехиальных</w:t>
            </w:r>
            <w:proofErr w:type="spellEnd"/>
            <w:r w:rsidRPr="00523C81">
              <w:rPr>
                <w:rFonts w:ascii="Arial" w:eastAsia="Times New Roman" w:hAnsi="Arial" w:cs="Arial"/>
                <w:color w:val="191970"/>
                <w:sz w:val="20"/>
                <w:szCs w:val="20"/>
                <w:lang w:eastAsia="ru-RU"/>
              </w:rPr>
              <w:t xml:space="preserve"> высыпаний. Сыпь </w:t>
            </w:r>
            <w:proofErr w:type="spellStart"/>
            <w:r w:rsidRPr="00523C81">
              <w:rPr>
                <w:rFonts w:ascii="Arial" w:eastAsia="Times New Roman" w:hAnsi="Arial" w:cs="Arial"/>
                <w:color w:val="191970"/>
                <w:sz w:val="20"/>
                <w:szCs w:val="20"/>
                <w:lang w:eastAsia="ru-RU"/>
              </w:rPr>
              <w:t>диссеминирована</w:t>
            </w:r>
            <w:proofErr w:type="spellEnd"/>
            <w:r w:rsidRPr="00523C81">
              <w:rPr>
                <w:rFonts w:ascii="Arial" w:eastAsia="Times New Roman" w:hAnsi="Arial" w:cs="Arial"/>
                <w:color w:val="191970"/>
                <w:sz w:val="20"/>
                <w:szCs w:val="20"/>
                <w:lang w:eastAsia="ru-RU"/>
              </w:rPr>
              <w:t xml:space="preserve"> по всему телу. Отмечается повышенная ломкость сосудов (симптом щипка). Температура устанавливается на уровне 39-40 градусов, могут быть падения температуры на 8-9 и на 12-13 день болезни. Развивается выраженная неврологическая симптоматика в связи с возникновением мелкоочаговых поражений сосудов мозга. Симптомы соответствуют </w:t>
            </w:r>
            <w:proofErr w:type="spellStart"/>
            <w:r w:rsidRPr="00523C81">
              <w:rPr>
                <w:rFonts w:ascii="Arial" w:eastAsia="Times New Roman" w:hAnsi="Arial" w:cs="Arial"/>
                <w:color w:val="191970"/>
                <w:sz w:val="20"/>
                <w:szCs w:val="20"/>
                <w:lang w:eastAsia="ru-RU"/>
              </w:rPr>
              <w:t>менингоэнцефалиту</w:t>
            </w:r>
            <w:proofErr w:type="spellEnd"/>
            <w:r w:rsidRPr="00523C81">
              <w:rPr>
                <w:rFonts w:ascii="Arial" w:eastAsia="Times New Roman" w:hAnsi="Arial" w:cs="Arial"/>
                <w:color w:val="191970"/>
                <w:sz w:val="20"/>
                <w:szCs w:val="20"/>
                <w:lang w:eastAsia="ru-RU"/>
              </w:rPr>
              <w:t xml:space="preserve">: головная боль, тошнота, светобоязнь, </w:t>
            </w:r>
            <w:proofErr w:type="spellStart"/>
            <w:r w:rsidRPr="00523C81">
              <w:rPr>
                <w:rFonts w:ascii="Arial" w:eastAsia="Times New Roman" w:hAnsi="Arial" w:cs="Arial"/>
                <w:color w:val="191970"/>
                <w:sz w:val="20"/>
                <w:szCs w:val="20"/>
                <w:lang w:eastAsia="ru-RU"/>
              </w:rPr>
              <w:t>бульбарные</w:t>
            </w:r>
            <w:proofErr w:type="spellEnd"/>
            <w:r w:rsidRPr="00523C81">
              <w:rPr>
                <w:rFonts w:ascii="Arial" w:eastAsia="Times New Roman" w:hAnsi="Arial" w:cs="Arial"/>
                <w:color w:val="191970"/>
                <w:sz w:val="20"/>
                <w:szCs w:val="20"/>
                <w:lang w:eastAsia="ru-RU"/>
              </w:rPr>
              <w:t xml:space="preserve"> расстройства. Возможно развитие слуховых и зрительных галлюцинаций. </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Лихорадочный период длится около 2 недель, после чего постепенно наступает выздоровление. </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Больной является заразным в течение лихорадочного периода. С окончанием лихорадки риккетсии исчезают из крови, и развивается стойкий иммунитет, сохраняющийся в течение всей жизни.</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IV. </w:t>
            </w:r>
            <w:r w:rsidRPr="00523C81">
              <w:rPr>
                <w:rFonts w:ascii="Arial" w:eastAsia="Times New Roman" w:hAnsi="Arial" w:cs="Arial"/>
                <w:b/>
                <w:bCs/>
                <w:i/>
                <w:iCs/>
                <w:color w:val="191970"/>
                <w:sz w:val="20"/>
                <w:lang w:eastAsia="ru-RU"/>
              </w:rPr>
              <w:t>Диагностика сыпного тифа</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Диагноз ставится на основании характерной клинической картины и эпидемиологических данных. </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Лабораторная диагностика сыпного тифа, помимо метода выделения риккетсий от больных (путем заражения мышей, куриных зародышей, вшей), основана преимущественно на применении серологических реакций. Наиболее точные результаты получаются при постановке реакции агглютинации риккетсий сыворотками больных, взятыми на второй неделе болезни и позже. Также используются реакции связывания комплемента, реакция непрямой гемагглютинации. Цель серологической диагностики – определение специфических иммуноглобулинов (</w:t>
            </w:r>
            <w:proofErr w:type="spellStart"/>
            <w:r w:rsidRPr="00523C81">
              <w:rPr>
                <w:rFonts w:ascii="Arial" w:eastAsia="Times New Roman" w:hAnsi="Arial" w:cs="Arial"/>
                <w:color w:val="191970"/>
                <w:sz w:val="20"/>
                <w:szCs w:val="20"/>
                <w:lang w:eastAsia="ru-RU"/>
              </w:rPr>
              <w:t>IgM</w:t>
            </w:r>
            <w:proofErr w:type="spellEnd"/>
            <w:r w:rsidRPr="00523C81">
              <w:rPr>
                <w:rFonts w:ascii="Arial" w:eastAsia="Times New Roman" w:hAnsi="Arial" w:cs="Arial"/>
                <w:color w:val="191970"/>
                <w:sz w:val="20"/>
                <w:szCs w:val="20"/>
                <w:lang w:eastAsia="ru-RU"/>
              </w:rPr>
              <w:t xml:space="preserve">, </w:t>
            </w:r>
            <w:proofErr w:type="spellStart"/>
            <w:r w:rsidRPr="00523C81">
              <w:rPr>
                <w:rFonts w:ascii="Arial" w:eastAsia="Times New Roman" w:hAnsi="Arial" w:cs="Arial"/>
                <w:color w:val="191970"/>
                <w:sz w:val="20"/>
                <w:szCs w:val="20"/>
                <w:lang w:eastAsia="ru-RU"/>
              </w:rPr>
              <w:t>IgG</w:t>
            </w:r>
            <w:proofErr w:type="spellEnd"/>
            <w:r w:rsidRPr="00523C81">
              <w:rPr>
                <w:rFonts w:ascii="Arial" w:eastAsia="Times New Roman" w:hAnsi="Arial" w:cs="Arial"/>
                <w:color w:val="191970"/>
                <w:sz w:val="20"/>
                <w:szCs w:val="20"/>
                <w:lang w:eastAsia="ru-RU"/>
              </w:rPr>
              <w:t xml:space="preserve">) к возбудителю. </w:t>
            </w:r>
            <w:proofErr w:type="spellStart"/>
            <w:r w:rsidRPr="00523C81">
              <w:rPr>
                <w:rFonts w:ascii="Arial" w:eastAsia="Times New Roman" w:hAnsi="Arial" w:cs="Arial"/>
                <w:color w:val="191970"/>
                <w:sz w:val="20"/>
                <w:szCs w:val="20"/>
                <w:lang w:eastAsia="ru-RU"/>
              </w:rPr>
              <w:t>IgM</w:t>
            </w:r>
            <w:proofErr w:type="spellEnd"/>
            <w:r w:rsidRPr="00523C81">
              <w:rPr>
                <w:rFonts w:ascii="Arial" w:eastAsia="Times New Roman" w:hAnsi="Arial" w:cs="Arial"/>
                <w:color w:val="191970"/>
                <w:sz w:val="20"/>
                <w:szCs w:val="20"/>
                <w:lang w:eastAsia="ru-RU"/>
              </w:rPr>
              <w:t xml:space="preserve"> появляются на ранних стадиях развития болезни, </w:t>
            </w:r>
            <w:proofErr w:type="spellStart"/>
            <w:r w:rsidRPr="00523C81">
              <w:rPr>
                <w:rFonts w:ascii="Arial" w:eastAsia="Times New Roman" w:hAnsi="Arial" w:cs="Arial"/>
                <w:color w:val="191970"/>
                <w:sz w:val="20"/>
                <w:szCs w:val="20"/>
                <w:lang w:eastAsia="ru-RU"/>
              </w:rPr>
              <w:t>IgG</w:t>
            </w:r>
            <w:proofErr w:type="spellEnd"/>
            <w:r w:rsidRPr="00523C81">
              <w:rPr>
                <w:rFonts w:ascii="Arial" w:eastAsia="Times New Roman" w:hAnsi="Arial" w:cs="Arial"/>
                <w:color w:val="191970"/>
                <w:sz w:val="20"/>
                <w:szCs w:val="20"/>
                <w:lang w:eastAsia="ru-RU"/>
              </w:rPr>
              <w:t xml:space="preserve"> с 14-20 дня болезни. Возможно проведение кожно-аллергической пробы.</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V. </w:t>
            </w:r>
            <w:r w:rsidRPr="00523C81">
              <w:rPr>
                <w:rFonts w:ascii="Arial" w:eastAsia="Times New Roman" w:hAnsi="Arial" w:cs="Arial"/>
                <w:b/>
                <w:bCs/>
                <w:i/>
                <w:iCs/>
                <w:color w:val="191970"/>
                <w:sz w:val="20"/>
                <w:lang w:eastAsia="ru-RU"/>
              </w:rPr>
              <w:t>Лечение сыпного тифа</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Лечение проводится в условиях стационара. Режим пастельный. </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Назначаются антибактериальные препараты, действующие </w:t>
            </w:r>
            <w:proofErr w:type="gramStart"/>
            <w:r w:rsidRPr="00523C81">
              <w:rPr>
                <w:rFonts w:ascii="Arial" w:eastAsia="Times New Roman" w:hAnsi="Arial" w:cs="Arial"/>
                <w:color w:val="191970"/>
                <w:sz w:val="20"/>
                <w:szCs w:val="20"/>
                <w:lang w:eastAsia="ru-RU"/>
              </w:rPr>
              <w:t>на</w:t>
            </w:r>
            <w:proofErr w:type="gramEnd"/>
            <w:r w:rsidRPr="00523C81">
              <w:rPr>
                <w:rFonts w:ascii="Arial" w:eastAsia="Times New Roman" w:hAnsi="Arial" w:cs="Arial"/>
                <w:color w:val="191970"/>
                <w:sz w:val="20"/>
                <w:szCs w:val="20"/>
                <w:lang w:eastAsia="ru-RU"/>
              </w:rPr>
              <w:t xml:space="preserve"> возбудитель. Препараты выбора тетрациклин и </w:t>
            </w:r>
            <w:proofErr w:type="spellStart"/>
            <w:r w:rsidRPr="00523C81">
              <w:rPr>
                <w:rFonts w:ascii="Arial" w:eastAsia="Times New Roman" w:hAnsi="Arial" w:cs="Arial"/>
                <w:color w:val="191970"/>
                <w:sz w:val="20"/>
                <w:szCs w:val="20"/>
                <w:lang w:eastAsia="ru-RU"/>
              </w:rPr>
              <w:t>левомицетин</w:t>
            </w:r>
            <w:proofErr w:type="spellEnd"/>
            <w:r w:rsidRPr="00523C81">
              <w:rPr>
                <w:rFonts w:ascii="Arial" w:eastAsia="Times New Roman" w:hAnsi="Arial" w:cs="Arial"/>
                <w:color w:val="191970"/>
                <w:sz w:val="20"/>
                <w:szCs w:val="20"/>
                <w:lang w:eastAsia="ru-RU"/>
              </w:rPr>
              <w:t xml:space="preserve">. Тетрациклин в дозе по 0,3-0,4 назначается 4 раза в день не менее 10 дней. </w:t>
            </w:r>
            <w:proofErr w:type="spellStart"/>
            <w:r w:rsidRPr="00523C81">
              <w:rPr>
                <w:rFonts w:ascii="Arial" w:eastAsia="Times New Roman" w:hAnsi="Arial" w:cs="Arial"/>
                <w:color w:val="191970"/>
                <w:sz w:val="20"/>
                <w:szCs w:val="20"/>
                <w:lang w:eastAsia="ru-RU"/>
              </w:rPr>
              <w:t>Левомицетин</w:t>
            </w:r>
            <w:proofErr w:type="spellEnd"/>
            <w:r w:rsidRPr="00523C81">
              <w:rPr>
                <w:rFonts w:ascii="Arial" w:eastAsia="Times New Roman" w:hAnsi="Arial" w:cs="Arial"/>
                <w:color w:val="191970"/>
                <w:sz w:val="20"/>
                <w:szCs w:val="20"/>
                <w:lang w:eastAsia="ru-RU"/>
              </w:rPr>
              <w:t xml:space="preserve"> назначают в суточной дозе 2 грамма, разделенной на 3 приема. Тяжелое состояние пациента требует парентерального назначения антибиотиков.</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Обязательно проводится </w:t>
            </w:r>
            <w:proofErr w:type="spellStart"/>
            <w:r w:rsidRPr="00523C81">
              <w:rPr>
                <w:rFonts w:ascii="Arial" w:eastAsia="Times New Roman" w:hAnsi="Arial" w:cs="Arial"/>
                <w:color w:val="191970"/>
                <w:sz w:val="20"/>
                <w:szCs w:val="20"/>
                <w:lang w:eastAsia="ru-RU"/>
              </w:rPr>
              <w:t>инфузионная</w:t>
            </w:r>
            <w:proofErr w:type="spellEnd"/>
            <w:r w:rsidRPr="00523C81">
              <w:rPr>
                <w:rFonts w:ascii="Arial" w:eastAsia="Times New Roman" w:hAnsi="Arial" w:cs="Arial"/>
                <w:color w:val="191970"/>
                <w:sz w:val="20"/>
                <w:szCs w:val="20"/>
                <w:lang w:eastAsia="ru-RU"/>
              </w:rPr>
              <w:t xml:space="preserve"> терапия (коллоидные и </w:t>
            </w:r>
            <w:proofErr w:type="spellStart"/>
            <w:r w:rsidRPr="00523C81">
              <w:rPr>
                <w:rFonts w:ascii="Arial" w:eastAsia="Times New Roman" w:hAnsi="Arial" w:cs="Arial"/>
                <w:color w:val="191970"/>
                <w:sz w:val="20"/>
                <w:szCs w:val="20"/>
                <w:lang w:eastAsia="ru-RU"/>
              </w:rPr>
              <w:t>кристаллоидные</w:t>
            </w:r>
            <w:proofErr w:type="spellEnd"/>
            <w:r w:rsidRPr="00523C81">
              <w:rPr>
                <w:rFonts w:ascii="Arial" w:eastAsia="Times New Roman" w:hAnsi="Arial" w:cs="Arial"/>
                <w:color w:val="191970"/>
                <w:sz w:val="20"/>
                <w:szCs w:val="20"/>
                <w:lang w:eastAsia="ru-RU"/>
              </w:rPr>
              <w:t xml:space="preserve"> растворы), назначаются антипиретики (парацетамол, ибупрофен), </w:t>
            </w:r>
            <w:proofErr w:type="spellStart"/>
            <w:r w:rsidRPr="00523C81">
              <w:rPr>
                <w:rFonts w:ascii="Arial" w:eastAsia="Times New Roman" w:hAnsi="Arial" w:cs="Arial"/>
                <w:color w:val="191970"/>
                <w:sz w:val="20"/>
                <w:szCs w:val="20"/>
                <w:lang w:eastAsia="ru-RU"/>
              </w:rPr>
              <w:t>диуретики</w:t>
            </w:r>
            <w:proofErr w:type="spellEnd"/>
            <w:r w:rsidRPr="00523C81">
              <w:rPr>
                <w:rFonts w:ascii="Arial" w:eastAsia="Times New Roman" w:hAnsi="Arial" w:cs="Arial"/>
                <w:color w:val="191970"/>
                <w:sz w:val="20"/>
                <w:szCs w:val="20"/>
                <w:lang w:eastAsia="ru-RU"/>
              </w:rPr>
              <w:t xml:space="preserve"> (</w:t>
            </w:r>
            <w:proofErr w:type="spellStart"/>
            <w:r w:rsidRPr="00523C81">
              <w:rPr>
                <w:rFonts w:ascii="Arial" w:eastAsia="Times New Roman" w:hAnsi="Arial" w:cs="Arial"/>
                <w:color w:val="191970"/>
                <w:sz w:val="20"/>
                <w:szCs w:val="20"/>
                <w:lang w:eastAsia="ru-RU"/>
              </w:rPr>
              <w:t>фуросемид</w:t>
            </w:r>
            <w:proofErr w:type="spellEnd"/>
            <w:r w:rsidRPr="00523C81">
              <w:rPr>
                <w:rFonts w:ascii="Arial" w:eastAsia="Times New Roman" w:hAnsi="Arial" w:cs="Arial"/>
                <w:color w:val="191970"/>
                <w:sz w:val="20"/>
                <w:szCs w:val="20"/>
                <w:lang w:eastAsia="ru-RU"/>
              </w:rPr>
              <w:t>), сердечные гликозиды (</w:t>
            </w:r>
            <w:proofErr w:type="spellStart"/>
            <w:r w:rsidRPr="00523C81">
              <w:rPr>
                <w:rFonts w:ascii="Arial" w:eastAsia="Times New Roman" w:hAnsi="Arial" w:cs="Arial"/>
                <w:color w:val="191970"/>
                <w:sz w:val="20"/>
                <w:szCs w:val="20"/>
                <w:lang w:eastAsia="ru-RU"/>
              </w:rPr>
              <w:t>дигоксин</w:t>
            </w:r>
            <w:proofErr w:type="spellEnd"/>
            <w:r w:rsidRPr="00523C81">
              <w:rPr>
                <w:rFonts w:ascii="Arial" w:eastAsia="Times New Roman" w:hAnsi="Arial" w:cs="Arial"/>
                <w:color w:val="191970"/>
                <w:sz w:val="20"/>
                <w:szCs w:val="20"/>
                <w:lang w:eastAsia="ru-RU"/>
              </w:rPr>
              <w:t xml:space="preserve">, </w:t>
            </w:r>
            <w:proofErr w:type="spellStart"/>
            <w:r w:rsidRPr="00523C81">
              <w:rPr>
                <w:rFonts w:ascii="Arial" w:eastAsia="Times New Roman" w:hAnsi="Arial" w:cs="Arial"/>
                <w:color w:val="191970"/>
                <w:sz w:val="20"/>
                <w:szCs w:val="20"/>
                <w:lang w:eastAsia="ru-RU"/>
              </w:rPr>
              <w:t>строфантин</w:t>
            </w:r>
            <w:proofErr w:type="spellEnd"/>
            <w:r w:rsidRPr="00523C81">
              <w:rPr>
                <w:rFonts w:ascii="Arial" w:eastAsia="Times New Roman" w:hAnsi="Arial" w:cs="Arial"/>
                <w:color w:val="191970"/>
                <w:sz w:val="20"/>
                <w:szCs w:val="20"/>
                <w:lang w:eastAsia="ru-RU"/>
              </w:rPr>
              <w:t xml:space="preserve">). </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Тяжелые формы заболевания требуют проведения реанимационных мероприятий с обязательным включением в схему лечения кортикостероидных </w:t>
            </w:r>
            <w:proofErr w:type="spellStart"/>
            <w:r w:rsidRPr="00523C81">
              <w:rPr>
                <w:rFonts w:ascii="Arial" w:eastAsia="Times New Roman" w:hAnsi="Arial" w:cs="Arial"/>
                <w:color w:val="191970"/>
                <w:sz w:val="20"/>
                <w:szCs w:val="20"/>
                <w:lang w:eastAsia="ru-RU"/>
              </w:rPr>
              <w:t>препаратов</w:t>
            </w:r>
            <w:proofErr w:type="gramStart"/>
            <w:r w:rsidRPr="00523C81">
              <w:rPr>
                <w:rFonts w:ascii="Arial" w:eastAsia="Times New Roman" w:hAnsi="Arial" w:cs="Arial"/>
                <w:color w:val="191970"/>
                <w:sz w:val="20"/>
                <w:szCs w:val="20"/>
                <w:lang w:eastAsia="ru-RU"/>
              </w:rPr>
              <w:t>.П</w:t>
            </w:r>
            <w:proofErr w:type="gramEnd"/>
            <w:r w:rsidRPr="00523C81">
              <w:rPr>
                <w:rFonts w:ascii="Arial" w:eastAsia="Times New Roman" w:hAnsi="Arial" w:cs="Arial"/>
                <w:color w:val="191970"/>
                <w:sz w:val="20"/>
                <w:szCs w:val="20"/>
                <w:lang w:eastAsia="ru-RU"/>
              </w:rPr>
              <w:t>рофилактика</w:t>
            </w:r>
            <w:proofErr w:type="spellEnd"/>
            <w:r w:rsidRPr="00523C81">
              <w:rPr>
                <w:rFonts w:ascii="Arial" w:eastAsia="Times New Roman" w:hAnsi="Arial" w:cs="Arial"/>
                <w:color w:val="191970"/>
                <w:sz w:val="20"/>
                <w:szCs w:val="20"/>
                <w:lang w:eastAsia="ru-RU"/>
              </w:rPr>
              <w:t xml:space="preserve"> тромбозов проводится при помощи антикоагулянтов (гепарин, </w:t>
            </w:r>
            <w:proofErr w:type="spellStart"/>
            <w:r w:rsidRPr="00523C81">
              <w:rPr>
                <w:rFonts w:ascii="Arial" w:eastAsia="Times New Roman" w:hAnsi="Arial" w:cs="Arial"/>
                <w:color w:val="191970"/>
                <w:sz w:val="20"/>
                <w:szCs w:val="20"/>
                <w:lang w:eastAsia="ru-RU"/>
              </w:rPr>
              <w:t>фраксипарин</w:t>
            </w:r>
            <w:proofErr w:type="spellEnd"/>
            <w:r w:rsidRPr="00523C81">
              <w:rPr>
                <w:rFonts w:ascii="Arial" w:eastAsia="Times New Roman" w:hAnsi="Arial" w:cs="Arial"/>
                <w:color w:val="191970"/>
                <w:sz w:val="20"/>
                <w:szCs w:val="20"/>
                <w:lang w:eastAsia="ru-RU"/>
              </w:rPr>
              <w:t xml:space="preserve">, </w:t>
            </w:r>
            <w:proofErr w:type="spellStart"/>
            <w:r w:rsidRPr="00523C81">
              <w:rPr>
                <w:rFonts w:ascii="Arial" w:eastAsia="Times New Roman" w:hAnsi="Arial" w:cs="Arial"/>
                <w:color w:val="191970"/>
                <w:sz w:val="20"/>
                <w:szCs w:val="20"/>
                <w:lang w:eastAsia="ru-RU"/>
              </w:rPr>
              <w:t>фенилин</w:t>
            </w:r>
            <w:proofErr w:type="spellEnd"/>
            <w:r w:rsidRPr="00523C81">
              <w:rPr>
                <w:rFonts w:ascii="Arial" w:eastAsia="Times New Roman" w:hAnsi="Arial" w:cs="Arial"/>
                <w:color w:val="191970"/>
                <w:sz w:val="20"/>
                <w:szCs w:val="20"/>
                <w:lang w:eastAsia="ru-RU"/>
              </w:rPr>
              <w:t xml:space="preserve">). Гепарин назначается на ранних этапах заболевания. При прогрессирующей неврологической симптоматике, развитии бреда, назначают </w:t>
            </w:r>
            <w:proofErr w:type="spellStart"/>
            <w:r w:rsidRPr="00523C81">
              <w:rPr>
                <w:rFonts w:ascii="Arial" w:eastAsia="Times New Roman" w:hAnsi="Arial" w:cs="Arial"/>
                <w:color w:val="191970"/>
                <w:sz w:val="20"/>
                <w:szCs w:val="20"/>
                <w:lang w:eastAsia="ru-RU"/>
              </w:rPr>
              <w:t>седуксен</w:t>
            </w:r>
            <w:proofErr w:type="spellEnd"/>
            <w:r w:rsidRPr="00523C81">
              <w:rPr>
                <w:rFonts w:ascii="Arial" w:eastAsia="Times New Roman" w:hAnsi="Arial" w:cs="Arial"/>
                <w:color w:val="191970"/>
                <w:sz w:val="20"/>
                <w:szCs w:val="20"/>
                <w:lang w:eastAsia="ru-RU"/>
              </w:rPr>
              <w:t xml:space="preserve">, </w:t>
            </w:r>
            <w:proofErr w:type="spellStart"/>
            <w:r w:rsidRPr="00523C81">
              <w:rPr>
                <w:rFonts w:ascii="Arial" w:eastAsia="Times New Roman" w:hAnsi="Arial" w:cs="Arial"/>
                <w:color w:val="191970"/>
                <w:sz w:val="20"/>
                <w:szCs w:val="20"/>
                <w:lang w:eastAsia="ru-RU"/>
              </w:rPr>
              <w:t>галоперидол</w:t>
            </w:r>
            <w:proofErr w:type="spellEnd"/>
            <w:r w:rsidRPr="00523C81">
              <w:rPr>
                <w:rFonts w:ascii="Arial" w:eastAsia="Times New Roman" w:hAnsi="Arial" w:cs="Arial"/>
                <w:color w:val="191970"/>
                <w:sz w:val="20"/>
                <w:szCs w:val="20"/>
                <w:lang w:eastAsia="ru-RU"/>
              </w:rPr>
              <w:t>, барбитураты.</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Обязателен уход за кожей и слизистыми в связи с высоким риском трофических расстройств. </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VI. </w:t>
            </w:r>
            <w:r w:rsidRPr="00523C81">
              <w:rPr>
                <w:rFonts w:ascii="Arial" w:eastAsia="Times New Roman" w:hAnsi="Arial" w:cs="Arial"/>
                <w:b/>
                <w:bCs/>
                <w:i/>
                <w:iCs/>
                <w:color w:val="191970"/>
                <w:sz w:val="20"/>
                <w:lang w:eastAsia="ru-RU"/>
              </w:rPr>
              <w:t>Профилактика сыпного тифа</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Профилактика сыпного тифа основывается на проведении </w:t>
            </w:r>
            <w:proofErr w:type="spellStart"/>
            <w:r w:rsidRPr="00523C81">
              <w:rPr>
                <w:rFonts w:ascii="Arial" w:eastAsia="Times New Roman" w:hAnsi="Arial" w:cs="Arial"/>
                <w:color w:val="191970"/>
                <w:sz w:val="20"/>
                <w:szCs w:val="20"/>
                <w:lang w:eastAsia="ru-RU"/>
              </w:rPr>
              <w:t>общесанитарных</w:t>
            </w:r>
            <w:proofErr w:type="spellEnd"/>
            <w:r w:rsidRPr="00523C81">
              <w:rPr>
                <w:rFonts w:ascii="Arial" w:eastAsia="Times New Roman" w:hAnsi="Arial" w:cs="Arial"/>
                <w:color w:val="191970"/>
                <w:sz w:val="20"/>
                <w:szCs w:val="20"/>
                <w:lang w:eastAsia="ru-RU"/>
              </w:rPr>
              <w:t xml:space="preserve"> мер, направленных на борьбу с педикулезом, противоэпидемических мер в очагах сыпного тифа, а также на применении профилактических прививок.</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Поскольку вши являются переносчиками сыпного тифа, то в системе мер по борьбе с этим заболеванием важное место занимает ликвидация педикулеза.</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Больной сыпным тифом подлежит изоляции в инфекционную больницу с предварительной камерной дезинсекцией одежды и белья. В очаге, где обнаружен больной, одежда и постельное </w:t>
            </w:r>
            <w:r w:rsidRPr="00523C81">
              <w:rPr>
                <w:rFonts w:ascii="Arial" w:eastAsia="Times New Roman" w:hAnsi="Arial" w:cs="Arial"/>
                <w:color w:val="191970"/>
                <w:sz w:val="20"/>
                <w:szCs w:val="20"/>
                <w:lang w:eastAsia="ru-RU"/>
              </w:rPr>
              <w:lastRenderedPageBreak/>
              <w:t xml:space="preserve">белье также подвергаются камерной дезинсекции, а помещение и находящиеся в нем предметы — влажной дезинсекции. </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Лица, находившиеся в общении с </w:t>
            </w:r>
            <w:proofErr w:type="gramStart"/>
            <w:r w:rsidRPr="00523C81">
              <w:rPr>
                <w:rFonts w:ascii="Arial" w:eastAsia="Times New Roman" w:hAnsi="Arial" w:cs="Arial"/>
                <w:color w:val="191970"/>
                <w:sz w:val="20"/>
                <w:szCs w:val="20"/>
                <w:lang w:eastAsia="ru-RU"/>
              </w:rPr>
              <w:t>заболевшим</w:t>
            </w:r>
            <w:proofErr w:type="gramEnd"/>
            <w:r w:rsidRPr="00523C81">
              <w:rPr>
                <w:rFonts w:ascii="Arial" w:eastAsia="Times New Roman" w:hAnsi="Arial" w:cs="Arial"/>
                <w:color w:val="191970"/>
                <w:sz w:val="20"/>
                <w:szCs w:val="20"/>
                <w:lang w:eastAsia="ru-RU"/>
              </w:rPr>
              <w:t xml:space="preserve">, подлежат медицинскому наблюдению в течение 45 дней со времени изоляции больного или соответственно 60 дней со времени заболевания. При этом необходимо провести тщательное эпидемиологическое обследование для определения границ очага, так как общение с </w:t>
            </w:r>
            <w:proofErr w:type="gramStart"/>
            <w:r w:rsidRPr="00523C81">
              <w:rPr>
                <w:rFonts w:ascii="Arial" w:eastAsia="Times New Roman" w:hAnsi="Arial" w:cs="Arial"/>
                <w:color w:val="191970"/>
                <w:sz w:val="20"/>
                <w:szCs w:val="20"/>
                <w:lang w:eastAsia="ru-RU"/>
              </w:rPr>
              <w:t>заболевшим</w:t>
            </w:r>
            <w:proofErr w:type="gramEnd"/>
            <w:r w:rsidRPr="00523C81">
              <w:rPr>
                <w:rFonts w:ascii="Arial" w:eastAsia="Times New Roman" w:hAnsi="Arial" w:cs="Arial"/>
                <w:color w:val="191970"/>
                <w:sz w:val="20"/>
                <w:szCs w:val="20"/>
                <w:lang w:eastAsia="ru-RU"/>
              </w:rPr>
              <w:t xml:space="preserve"> могли иметь не только проживающие в данной квартире или общежитии, но и другие лица, проживающие в других местах. Все они также должны пройти санитарную обработку</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xml:space="preserve">      VII. </w:t>
            </w:r>
            <w:r w:rsidRPr="00523C81">
              <w:rPr>
                <w:rFonts w:ascii="Arial" w:eastAsia="Times New Roman" w:hAnsi="Arial" w:cs="Arial"/>
                <w:b/>
                <w:bCs/>
                <w:i/>
                <w:iCs/>
                <w:color w:val="191970"/>
                <w:sz w:val="20"/>
                <w:lang w:eastAsia="ru-RU"/>
              </w:rPr>
              <w:t>Прогноз при сыпном тифе</w:t>
            </w:r>
            <w:r w:rsidRPr="00523C81">
              <w:rPr>
                <w:rFonts w:ascii="Arial" w:eastAsia="Times New Roman" w:hAnsi="Arial" w:cs="Arial"/>
                <w:color w:val="191970"/>
                <w:sz w:val="20"/>
                <w:szCs w:val="20"/>
                <w:lang w:eastAsia="ru-RU"/>
              </w:rPr>
              <w:br/>
            </w:r>
            <w:r w:rsidRPr="00523C81">
              <w:rPr>
                <w:rFonts w:ascii="Arial" w:eastAsia="Times New Roman" w:hAnsi="Arial" w:cs="Arial"/>
                <w:color w:val="191970"/>
                <w:sz w:val="20"/>
                <w:szCs w:val="20"/>
                <w:lang w:eastAsia="ru-RU"/>
              </w:rPr>
              <w:br/>
              <w:t>      Прогноз для жизни, как правило, благоприятный. При несоблюдении протоколов лечения смертность до 15%.</w:t>
            </w:r>
          </w:p>
        </w:tc>
      </w:tr>
    </w:tbl>
    <w:p w:rsidR="006A1064" w:rsidRDefault="006A1064"/>
    <w:p w:rsidR="00523C81" w:rsidRDefault="00523C81"/>
    <w:p w:rsidR="00523C81" w:rsidRDefault="00523C81"/>
    <w:p w:rsidR="00523C81" w:rsidRDefault="00523C81"/>
    <w:p w:rsidR="00AA3C85" w:rsidRDefault="00AA3C85" w:rsidP="00523C81">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rsidR="00AA3C85" w:rsidRDefault="00AA3C85" w:rsidP="00523C81">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rsidR="00AA3C85" w:rsidRDefault="00AA3C85" w:rsidP="00523C81">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rsidR="00AA3C85" w:rsidRDefault="00AA3C85" w:rsidP="00523C81">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rsidR="00AA3C85" w:rsidRDefault="00AA3C85" w:rsidP="00523C81">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rsidR="00AA3C85" w:rsidRDefault="00AA3C85" w:rsidP="00523C81">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rsidR="00AA3C85" w:rsidRDefault="00AA3C85" w:rsidP="00523C81">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rsidR="00AA3C85" w:rsidRDefault="00AA3C85" w:rsidP="00523C81">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rsidR="00AA3C85" w:rsidRDefault="00AA3C85" w:rsidP="00523C81">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rsidR="00AA3C85" w:rsidRDefault="00AA3C85" w:rsidP="00523C81">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rsidR="00AA3C85" w:rsidRDefault="00AA3C85" w:rsidP="00523C81">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rsidR="00AA3C85" w:rsidRDefault="00AA3C85" w:rsidP="00523C81">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rsidR="00AA3C85" w:rsidRDefault="00AA3C85" w:rsidP="00523C81">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rsidR="00523C81" w:rsidRPr="00523C81" w:rsidRDefault="00523C81" w:rsidP="00523C81">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523C81">
        <w:rPr>
          <w:rFonts w:ascii="Times New Roman" w:eastAsia="Times New Roman" w:hAnsi="Times New Roman" w:cs="Times New Roman"/>
          <w:b/>
          <w:bCs/>
          <w:sz w:val="36"/>
          <w:szCs w:val="36"/>
          <w:lang w:eastAsia="ru-RU"/>
        </w:rPr>
        <w:lastRenderedPageBreak/>
        <w:t xml:space="preserve">Памятка по профилактике педикулёза </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1152525" cy="1476375"/>
            <wp:effectExtent l="19050" t="0" r="9525" b="0"/>
            <wp:docPr id="5" name="Рисунок 5" descr="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1"/>
                    <pic:cNvPicPr>
                      <a:picLocks noChangeAspect="1" noChangeArrowheads="1"/>
                    </pic:cNvPicPr>
                  </pic:nvPicPr>
                  <pic:blipFill>
                    <a:blip r:embed="rId5"/>
                    <a:srcRect/>
                    <a:stretch>
                      <a:fillRect/>
                    </a:stretch>
                  </pic:blipFill>
                  <pic:spPr bwMode="auto">
                    <a:xfrm>
                      <a:off x="0" y="0"/>
                      <a:ext cx="1152525" cy="1476375"/>
                    </a:xfrm>
                    <a:prstGeom prst="rect">
                      <a:avLst/>
                    </a:prstGeom>
                    <a:noFill/>
                    <a:ln w="9525">
                      <a:noFill/>
                      <a:miter lim="800000"/>
                      <a:headEnd/>
                      <a:tailEnd/>
                    </a:ln>
                  </pic:spPr>
                </pic:pic>
              </a:graphicData>
            </a:graphic>
          </wp:inline>
        </w:drawing>
      </w:r>
      <w:r w:rsidRPr="00523C81">
        <w:rPr>
          <w:rFonts w:ascii="Times New Roman" w:eastAsia="Times New Roman" w:hAnsi="Times New Roman" w:cs="Times New Roman"/>
          <w:b/>
          <w:bCs/>
          <w:sz w:val="24"/>
          <w:szCs w:val="24"/>
          <w:lang w:eastAsia="ru-RU"/>
        </w:rPr>
        <w:t xml:space="preserve">Педикулез (вшивость) - </w:t>
      </w:r>
      <w:r w:rsidRPr="00523C81">
        <w:rPr>
          <w:rFonts w:ascii="Times New Roman" w:eastAsia="Times New Roman" w:hAnsi="Times New Roman" w:cs="Times New Roman"/>
          <w:sz w:val="24"/>
          <w:szCs w:val="24"/>
          <w:lang w:eastAsia="ru-RU"/>
        </w:rPr>
        <w:t xml:space="preserve"> это паразитарное заболевание кожи </w:t>
      </w:r>
      <w:proofErr w:type="gramStart"/>
      <w:r w:rsidRPr="00523C81">
        <w:rPr>
          <w:rFonts w:ascii="Times New Roman" w:eastAsia="Times New Roman" w:hAnsi="Times New Roman" w:cs="Times New Roman"/>
          <w:sz w:val="24"/>
          <w:szCs w:val="24"/>
          <w:lang w:eastAsia="ru-RU"/>
        </w:rPr>
        <w:t>возбудителем</w:t>
      </w:r>
      <w:proofErr w:type="gramEnd"/>
      <w:r w:rsidRPr="00523C81">
        <w:rPr>
          <w:rFonts w:ascii="Times New Roman" w:eastAsia="Times New Roman" w:hAnsi="Times New Roman" w:cs="Times New Roman"/>
          <w:sz w:val="24"/>
          <w:szCs w:val="24"/>
          <w:lang w:eastAsia="ru-RU"/>
        </w:rPr>
        <w:t xml:space="preserve"> которого является человеческая вошь – мелкое насекомое, паразитирующее на коже и одежде.  Проявляется педикулез, в основном, зудом в месте укусов вшей (зуд кожи головы, зуд в области половых органов).</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b/>
          <w:bCs/>
          <w:sz w:val="24"/>
          <w:szCs w:val="24"/>
          <w:lang w:eastAsia="ru-RU"/>
        </w:rPr>
        <w:t>Причины возникновения педикулеза.</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 xml:space="preserve">Как правило, педикулез развивается при неблагоприятных условиях внешней среды (большие коллективы людей, отсутствие элементарных гигиенических условий, низкий культурный и экономический уровень общества). Иногда вшивость возникает и у чистоплотных  людей при контакте с зараженным вшами человеком. </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b/>
          <w:bCs/>
          <w:sz w:val="24"/>
          <w:szCs w:val="24"/>
          <w:lang w:eastAsia="ru-RU"/>
        </w:rPr>
        <w:t>Головной педикулез.</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Причиной головного педикулеза является головная вошь (</w:t>
      </w:r>
      <w:proofErr w:type="spellStart"/>
      <w:r w:rsidRPr="00523C81">
        <w:rPr>
          <w:rFonts w:ascii="Times New Roman" w:eastAsia="Times New Roman" w:hAnsi="Times New Roman" w:cs="Times New Roman"/>
          <w:sz w:val="24"/>
          <w:szCs w:val="24"/>
          <w:lang w:eastAsia="ru-RU"/>
        </w:rPr>
        <w:t>Pediculus</w:t>
      </w:r>
      <w:proofErr w:type="spellEnd"/>
      <w:r w:rsidRPr="00523C81">
        <w:rPr>
          <w:rFonts w:ascii="Times New Roman" w:eastAsia="Times New Roman" w:hAnsi="Times New Roman" w:cs="Times New Roman"/>
          <w:sz w:val="24"/>
          <w:szCs w:val="24"/>
          <w:lang w:eastAsia="ru-RU"/>
        </w:rPr>
        <w:t xml:space="preserve"> </w:t>
      </w:r>
      <w:proofErr w:type="spellStart"/>
      <w:r w:rsidRPr="00523C81">
        <w:rPr>
          <w:rFonts w:ascii="Times New Roman" w:eastAsia="Times New Roman" w:hAnsi="Times New Roman" w:cs="Times New Roman"/>
          <w:sz w:val="24"/>
          <w:szCs w:val="24"/>
          <w:lang w:eastAsia="ru-RU"/>
        </w:rPr>
        <w:t>humanus</w:t>
      </w:r>
      <w:proofErr w:type="spellEnd"/>
      <w:r w:rsidRPr="00523C81">
        <w:rPr>
          <w:rFonts w:ascii="Times New Roman" w:eastAsia="Times New Roman" w:hAnsi="Times New Roman" w:cs="Times New Roman"/>
          <w:sz w:val="24"/>
          <w:szCs w:val="24"/>
          <w:lang w:eastAsia="ru-RU"/>
        </w:rPr>
        <w:t xml:space="preserve"> </w:t>
      </w:r>
      <w:proofErr w:type="spellStart"/>
      <w:r w:rsidRPr="00523C81">
        <w:rPr>
          <w:rFonts w:ascii="Times New Roman" w:eastAsia="Times New Roman" w:hAnsi="Times New Roman" w:cs="Times New Roman"/>
          <w:sz w:val="24"/>
          <w:szCs w:val="24"/>
          <w:lang w:eastAsia="ru-RU"/>
        </w:rPr>
        <w:t>capitis</w:t>
      </w:r>
      <w:proofErr w:type="spellEnd"/>
      <w:r w:rsidRPr="00523C81">
        <w:rPr>
          <w:rFonts w:ascii="Times New Roman" w:eastAsia="Times New Roman" w:hAnsi="Times New Roman" w:cs="Times New Roman"/>
          <w:sz w:val="24"/>
          <w:szCs w:val="24"/>
          <w:lang w:eastAsia="ru-RU"/>
        </w:rPr>
        <w:t xml:space="preserve">).  Головные вши живут до 40 дней. В течение 35 дней вошь откладывает до 10-12 яиц (гнид) в день. Обычно гниды крепятся на волосах и выглядят как прозрачные округлые мешочки, наполненные жидкостью. </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143125" cy="1581150"/>
            <wp:effectExtent l="19050" t="0" r="9525" b="0"/>
            <wp:docPr id="6" name="Рисунок 6" descr="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2"/>
                    <pic:cNvPicPr>
                      <a:picLocks noChangeAspect="1" noChangeArrowheads="1"/>
                    </pic:cNvPicPr>
                  </pic:nvPicPr>
                  <pic:blipFill>
                    <a:blip r:embed="rId6"/>
                    <a:srcRect/>
                    <a:stretch>
                      <a:fillRect/>
                    </a:stretch>
                  </pic:blipFill>
                  <pic:spPr bwMode="auto">
                    <a:xfrm>
                      <a:off x="0" y="0"/>
                      <a:ext cx="2143125" cy="1581150"/>
                    </a:xfrm>
                    <a:prstGeom prst="rect">
                      <a:avLst/>
                    </a:prstGeom>
                    <a:noFill/>
                    <a:ln w="9525">
                      <a:noFill/>
                      <a:miter lim="800000"/>
                      <a:headEnd/>
                      <a:tailEnd/>
                    </a:ln>
                  </pic:spPr>
                </pic:pic>
              </a:graphicData>
            </a:graphic>
          </wp:inline>
        </w:drawing>
      </w:r>
      <w:r w:rsidRPr="00523C81">
        <w:rPr>
          <w:rFonts w:ascii="Times New Roman" w:eastAsia="Times New Roman" w:hAnsi="Times New Roman" w:cs="Times New Roman"/>
          <w:sz w:val="24"/>
          <w:szCs w:val="24"/>
          <w:lang w:eastAsia="ru-RU"/>
        </w:rPr>
        <w:t xml:space="preserve">После выхода из яйца (гниды) молодая вошь начинает питаться кровью человека и расти. По бокам головных вшей заметна яркая пигментация.  Наличие головных вшей свидетельствует о плохой гигиенической обстановке в коллективе, а также о нечистоплотности людей. </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 xml:space="preserve">Головные вши живут на волосистой части головы, чаще всего встречаются у девочек и у женщин, так как лучше выживают в длинных волосах. Как правило, заражение вшами происходит через расчески, головные уборы, щетки для волос. Также возможен и переход паразита с одного человека на другого. </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 xml:space="preserve"> Головные вши чрезвычайно проворны и способны высоко прыгать. </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b/>
          <w:bCs/>
          <w:sz w:val="24"/>
          <w:szCs w:val="24"/>
          <w:lang w:eastAsia="ru-RU"/>
        </w:rPr>
        <w:t>Основные симптомы и признаки педикулеза.</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lastRenderedPageBreak/>
        <w:t>От момента заражения вшами (педикулезом) до первых признаков болезни может пройти несколько недель.</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Основными симптомами и признаками педикулеза являются:</w:t>
      </w:r>
    </w:p>
    <w:p w:rsidR="00523C81" w:rsidRPr="00523C81" w:rsidRDefault="00523C81" w:rsidP="00523C81">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u w:val="single"/>
          <w:lang w:eastAsia="ru-RU"/>
        </w:rPr>
        <w:t>Кожный зуд в месте укуса вши.</w:t>
      </w:r>
      <w:r w:rsidRPr="00523C81">
        <w:rPr>
          <w:rFonts w:ascii="Times New Roman" w:eastAsia="Times New Roman" w:hAnsi="Times New Roman" w:cs="Times New Roman"/>
          <w:sz w:val="24"/>
          <w:szCs w:val="24"/>
          <w:lang w:eastAsia="ru-RU"/>
        </w:rPr>
        <w:t xml:space="preserve"> </w:t>
      </w:r>
      <w:r w:rsidRPr="00523C81">
        <w:rPr>
          <w:rFonts w:ascii="Times New Roman" w:eastAsia="Times New Roman" w:hAnsi="Times New Roman" w:cs="Times New Roman"/>
          <w:sz w:val="24"/>
          <w:szCs w:val="24"/>
          <w:u w:val="single"/>
          <w:lang w:eastAsia="ru-RU"/>
        </w:rPr>
        <w:t>При головном педикулезе</w:t>
      </w:r>
      <w:r w:rsidRPr="00523C81">
        <w:rPr>
          <w:rFonts w:ascii="Times New Roman" w:eastAsia="Times New Roman" w:hAnsi="Times New Roman" w:cs="Times New Roman"/>
          <w:sz w:val="24"/>
          <w:szCs w:val="24"/>
          <w:lang w:eastAsia="ru-RU"/>
        </w:rPr>
        <w:t xml:space="preserve"> наиболее часто больных беспокоит </w:t>
      </w:r>
      <w:r w:rsidRPr="00523C81">
        <w:rPr>
          <w:rFonts w:ascii="Times New Roman" w:eastAsia="Times New Roman" w:hAnsi="Times New Roman" w:cs="Times New Roman"/>
          <w:sz w:val="24"/>
          <w:szCs w:val="24"/>
          <w:u w:val="single"/>
          <w:lang w:eastAsia="ru-RU"/>
        </w:rPr>
        <w:t>зуд кожи головы</w:t>
      </w:r>
      <w:r w:rsidRPr="00523C81">
        <w:rPr>
          <w:rFonts w:ascii="Times New Roman" w:eastAsia="Times New Roman" w:hAnsi="Times New Roman" w:cs="Times New Roman"/>
          <w:sz w:val="24"/>
          <w:szCs w:val="24"/>
          <w:lang w:eastAsia="ru-RU"/>
        </w:rPr>
        <w:t xml:space="preserve"> (за ушными раковинами, в области висков и затылка). При головном педикулезе зуд у больных слабой интенсивности, иногда пациенты жалуются лишь на небольшой дискомфорт в области укуса вшей. </w:t>
      </w:r>
    </w:p>
    <w:p w:rsidR="00523C81" w:rsidRPr="00523C81" w:rsidRDefault="00523C81" w:rsidP="00523C81">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 </w:t>
      </w:r>
      <w:r w:rsidRPr="00523C81">
        <w:rPr>
          <w:rFonts w:ascii="Times New Roman" w:eastAsia="Times New Roman" w:hAnsi="Times New Roman" w:cs="Times New Roman"/>
          <w:sz w:val="24"/>
          <w:szCs w:val="24"/>
          <w:u w:val="single"/>
          <w:lang w:eastAsia="ru-RU"/>
        </w:rPr>
        <w:t>Сыпь как симптом вшей.</w:t>
      </w:r>
      <w:r w:rsidRPr="00523C81">
        <w:rPr>
          <w:rFonts w:ascii="Times New Roman" w:eastAsia="Times New Roman" w:hAnsi="Times New Roman" w:cs="Times New Roman"/>
          <w:sz w:val="24"/>
          <w:szCs w:val="24"/>
          <w:lang w:eastAsia="ru-RU"/>
        </w:rPr>
        <w:t xml:space="preserve"> Как правило, сыпь при педикулезе проявляется спустя несколько дней после укусов вшей. Для головного педикулеза характерны пятна красного цвета по периферии волосистой части головы. </w:t>
      </w:r>
    </w:p>
    <w:p w:rsidR="00523C81" w:rsidRPr="00523C81" w:rsidRDefault="00523C81" w:rsidP="00523C81">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u w:val="single"/>
          <w:lang w:eastAsia="ru-RU"/>
        </w:rPr>
        <w:t>Расчёсы (экскориации)</w:t>
      </w:r>
      <w:r w:rsidRPr="00523C81">
        <w:rPr>
          <w:rFonts w:ascii="Times New Roman" w:eastAsia="Times New Roman" w:hAnsi="Times New Roman" w:cs="Times New Roman"/>
          <w:sz w:val="24"/>
          <w:szCs w:val="24"/>
          <w:lang w:eastAsia="ru-RU"/>
        </w:rPr>
        <w:t xml:space="preserve">. При длительном течении педикулеза из-за зуда больной расчесывает участки  </w:t>
      </w:r>
      <w:proofErr w:type="gramStart"/>
      <w:r w:rsidRPr="00523C81">
        <w:rPr>
          <w:rFonts w:ascii="Times New Roman" w:eastAsia="Times New Roman" w:hAnsi="Times New Roman" w:cs="Times New Roman"/>
          <w:sz w:val="24"/>
          <w:szCs w:val="24"/>
          <w:lang w:eastAsia="ru-RU"/>
        </w:rPr>
        <w:t>кожи</w:t>
      </w:r>
      <w:proofErr w:type="gramEnd"/>
      <w:r w:rsidRPr="00523C81">
        <w:rPr>
          <w:rFonts w:ascii="Times New Roman" w:eastAsia="Times New Roman" w:hAnsi="Times New Roman" w:cs="Times New Roman"/>
          <w:sz w:val="24"/>
          <w:szCs w:val="24"/>
          <w:lang w:eastAsia="ru-RU"/>
        </w:rPr>
        <w:t xml:space="preserve"> покусанные вшами. Как правило, на месте расчесов при вшивости появляются гнойные корочки. </w:t>
      </w:r>
    </w:p>
    <w:p w:rsidR="00523C81" w:rsidRPr="00523C81" w:rsidRDefault="00523C81" w:rsidP="00523C81">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u w:val="single"/>
          <w:lang w:eastAsia="ru-RU"/>
        </w:rPr>
        <w:t>Наличие гнид в волосах.</w:t>
      </w:r>
      <w:r w:rsidRPr="00523C81">
        <w:rPr>
          <w:rFonts w:ascii="Times New Roman" w:eastAsia="Times New Roman" w:hAnsi="Times New Roman" w:cs="Times New Roman"/>
          <w:sz w:val="24"/>
          <w:szCs w:val="24"/>
          <w:lang w:eastAsia="ru-RU"/>
        </w:rPr>
        <w:t xml:space="preserve"> Наличие гнид на волосах это один из неопровержимых признаков вшей. Гниды выглядят как маленькие (2-3 мм) серебристые </w:t>
      </w:r>
      <w:proofErr w:type="gramStart"/>
      <w:r w:rsidRPr="00523C81">
        <w:rPr>
          <w:rFonts w:ascii="Times New Roman" w:eastAsia="Times New Roman" w:hAnsi="Times New Roman" w:cs="Times New Roman"/>
          <w:sz w:val="24"/>
          <w:szCs w:val="24"/>
          <w:lang w:eastAsia="ru-RU"/>
        </w:rPr>
        <w:t>пузырьки</w:t>
      </w:r>
      <w:proofErr w:type="gramEnd"/>
      <w:r w:rsidRPr="00523C81">
        <w:rPr>
          <w:rFonts w:ascii="Times New Roman" w:eastAsia="Times New Roman" w:hAnsi="Times New Roman" w:cs="Times New Roman"/>
          <w:sz w:val="24"/>
          <w:szCs w:val="24"/>
          <w:lang w:eastAsia="ru-RU"/>
        </w:rPr>
        <w:t xml:space="preserve"> прикрепленные к волосам. Гниды могут быть живыми и мертвыми. Мертвые гниды обычно имеют тусклую окраску. </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b/>
          <w:bCs/>
          <w:sz w:val="24"/>
          <w:szCs w:val="24"/>
          <w:lang w:eastAsia="ru-RU"/>
        </w:rPr>
        <w:t>Осложнения при педикулезе.</w:t>
      </w:r>
    </w:p>
    <w:p w:rsidR="00523C81" w:rsidRPr="00523C81" w:rsidRDefault="00523C81" w:rsidP="00523C81">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Вторичная бактериальная инфекция (пиодермия) на коже головы, заушных областей, лица,  импетиго (импетиго это заболевание, для которого характерно наличие поверхностных пузырьково-гнойничковых высыпаний на коже);</w:t>
      </w:r>
    </w:p>
    <w:p w:rsidR="00523C81" w:rsidRPr="00523C81" w:rsidRDefault="00523C81" w:rsidP="00523C81">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Блефарит, конъюнктивит;</w:t>
      </w:r>
    </w:p>
    <w:p w:rsidR="00523C81" w:rsidRPr="00523C81" w:rsidRDefault="00523C81" w:rsidP="00523C81">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Лимфаденит;</w:t>
      </w:r>
    </w:p>
    <w:p w:rsidR="00523C81" w:rsidRPr="00523C81" w:rsidRDefault="00523C81" w:rsidP="00523C81">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Сыпной тиф – вши являются переносчиками сыпного тифа;</w:t>
      </w:r>
    </w:p>
    <w:p w:rsidR="00523C81" w:rsidRPr="00523C81" w:rsidRDefault="00523C81" w:rsidP="00523C81">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Сепсис.</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b/>
          <w:bCs/>
          <w:sz w:val="24"/>
          <w:szCs w:val="24"/>
          <w:lang w:eastAsia="ru-RU"/>
        </w:rPr>
        <w:t>Профилактика педикулеза.</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u w:val="single"/>
          <w:lang w:eastAsia="ru-RU"/>
        </w:rPr>
        <w:t>Профилактика педикулеза заключается в соблюдении гигиенических мер.</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 xml:space="preserve">Соблюдение личной гигиены. Необходимо регулярно менять белье и одежду (не реже 2-х раз в неделю).  Также важно постоянно стирать постельное белье при высокой температуре (следует избегать чужих постельных принадлежностей).  Следует тщательно проглаживать одежду (особенно в области швов).  Профилактические мероприятия в некоторых коллективах (детских садах, школах, студенческих общежитиях) должно осуществляться воспитателями и </w:t>
      </w:r>
      <w:proofErr w:type="gramStart"/>
      <w:r w:rsidRPr="00523C81">
        <w:rPr>
          <w:rFonts w:ascii="Times New Roman" w:eastAsia="Times New Roman" w:hAnsi="Times New Roman" w:cs="Times New Roman"/>
          <w:sz w:val="24"/>
          <w:szCs w:val="24"/>
          <w:lang w:eastAsia="ru-RU"/>
        </w:rPr>
        <w:t>врачами</w:t>
      </w:r>
      <w:proofErr w:type="gramEnd"/>
      <w:r w:rsidRPr="00523C81">
        <w:rPr>
          <w:rFonts w:ascii="Times New Roman" w:eastAsia="Times New Roman" w:hAnsi="Times New Roman" w:cs="Times New Roman"/>
          <w:sz w:val="24"/>
          <w:szCs w:val="24"/>
          <w:lang w:eastAsia="ru-RU"/>
        </w:rPr>
        <w:t xml:space="preserve"> прикрепленными к детскому учреждению.</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При обнаружении головных вшей их вычесывают частым гребнем, соблюдая осторожность, чтобы не рассеять паразитов. Для уничтожения вшей у взрослого населения и детей с 5 лет рекомендуются следующие средства: лосьоны - "</w:t>
      </w:r>
      <w:proofErr w:type="spellStart"/>
      <w:r w:rsidRPr="00523C81">
        <w:rPr>
          <w:rFonts w:ascii="Times New Roman" w:eastAsia="Times New Roman" w:hAnsi="Times New Roman" w:cs="Times New Roman"/>
          <w:sz w:val="24"/>
          <w:szCs w:val="24"/>
          <w:lang w:eastAsia="ru-RU"/>
        </w:rPr>
        <w:t>Ниттифор</w:t>
      </w:r>
      <w:proofErr w:type="spellEnd"/>
      <w:r w:rsidRPr="00523C81">
        <w:rPr>
          <w:rFonts w:ascii="Times New Roman" w:eastAsia="Times New Roman" w:hAnsi="Times New Roman" w:cs="Times New Roman"/>
          <w:sz w:val="24"/>
          <w:szCs w:val="24"/>
          <w:lang w:eastAsia="ru-RU"/>
        </w:rPr>
        <w:t>", "</w:t>
      </w:r>
      <w:proofErr w:type="spellStart"/>
      <w:r w:rsidRPr="00523C81">
        <w:rPr>
          <w:rFonts w:ascii="Times New Roman" w:eastAsia="Times New Roman" w:hAnsi="Times New Roman" w:cs="Times New Roman"/>
          <w:sz w:val="24"/>
          <w:szCs w:val="24"/>
          <w:lang w:eastAsia="ru-RU"/>
        </w:rPr>
        <w:t>Нитилон</w:t>
      </w:r>
      <w:proofErr w:type="spellEnd"/>
      <w:r w:rsidRPr="00523C81">
        <w:rPr>
          <w:rFonts w:ascii="Times New Roman" w:eastAsia="Times New Roman" w:hAnsi="Times New Roman" w:cs="Times New Roman"/>
          <w:sz w:val="24"/>
          <w:szCs w:val="24"/>
          <w:lang w:eastAsia="ru-RU"/>
        </w:rPr>
        <w:t>", "</w:t>
      </w:r>
      <w:proofErr w:type="spellStart"/>
      <w:r w:rsidRPr="00523C81">
        <w:rPr>
          <w:rFonts w:ascii="Times New Roman" w:eastAsia="Times New Roman" w:hAnsi="Times New Roman" w:cs="Times New Roman"/>
          <w:sz w:val="24"/>
          <w:szCs w:val="24"/>
          <w:lang w:eastAsia="ru-RU"/>
        </w:rPr>
        <w:t>Лонцид</w:t>
      </w:r>
      <w:proofErr w:type="spellEnd"/>
      <w:r w:rsidRPr="00523C81">
        <w:rPr>
          <w:rFonts w:ascii="Times New Roman" w:eastAsia="Times New Roman" w:hAnsi="Times New Roman" w:cs="Times New Roman"/>
          <w:sz w:val="24"/>
          <w:szCs w:val="24"/>
          <w:lang w:eastAsia="ru-RU"/>
        </w:rPr>
        <w:t>"; шампуни - "</w:t>
      </w:r>
      <w:proofErr w:type="spellStart"/>
      <w:r w:rsidRPr="00523C81">
        <w:rPr>
          <w:rFonts w:ascii="Times New Roman" w:eastAsia="Times New Roman" w:hAnsi="Times New Roman" w:cs="Times New Roman"/>
          <w:sz w:val="24"/>
          <w:szCs w:val="24"/>
          <w:lang w:eastAsia="ru-RU"/>
        </w:rPr>
        <w:t>Биосим</w:t>
      </w:r>
      <w:proofErr w:type="spellEnd"/>
      <w:r w:rsidRPr="00523C81">
        <w:rPr>
          <w:rFonts w:ascii="Times New Roman" w:eastAsia="Times New Roman" w:hAnsi="Times New Roman" w:cs="Times New Roman"/>
          <w:sz w:val="24"/>
          <w:szCs w:val="24"/>
          <w:lang w:eastAsia="ru-RU"/>
        </w:rPr>
        <w:t>", "</w:t>
      </w:r>
      <w:proofErr w:type="spellStart"/>
      <w:r w:rsidRPr="00523C81">
        <w:rPr>
          <w:rFonts w:ascii="Times New Roman" w:eastAsia="Times New Roman" w:hAnsi="Times New Roman" w:cs="Times New Roman"/>
          <w:sz w:val="24"/>
          <w:szCs w:val="24"/>
          <w:lang w:eastAsia="ru-RU"/>
        </w:rPr>
        <w:t>Веда</w:t>
      </w:r>
      <w:proofErr w:type="spellEnd"/>
      <w:r w:rsidRPr="00523C81">
        <w:rPr>
          <w:rFonts w:ascii="Times New Roman" w:eastAsia="Times New Roman" w:hAnsi="Times New Roman" w:cs="Times New Roman"/>
          <w:sz w:val="24"/>
          <w:szCs w:val="24"/>
          <w:lang w:eastAsia="ru-RU"/>
        </w:rPr>
        <w:t xml:space="preserve"> - 2", "</w:t>
      </w:r>
      <w:proofErr w:type="spellStart"/>
      <w:r w:rsidRPr="00523C81">
        <w:rPr>
          <w:rFonts w:ascii="Times New Roman" w:eastAsia="Times New Roman" w:hAnsi="Times New Roman" w:cs="Times New Roman"/>
          <w:sz w:val="24"/>
          <w:szCs w:val="24"/>
          <w:lang w:eastAsia="ru-RU"/>
        </w:rPr>
        <w:t>Лаури</w:t>
      </w:r>
      <w:proofErr w:type="spellEnd"/>
      <w:r w:rsidRPr="00523C81">
        <w:rPr>
          <w:rFonts w:ascii="Times New Roman" w:eastAsia="Times New Roman" w:hAnsi="Times New Roman" w:cs="Times New Roman"/>
          <w:sz w:val="24"/>
          <w:szCs w:val="24"/>
          <w:lang w:eastAsia="ru-RU"/>
        </w:rPr>
        <w:t>", "</w:t>
      </w:r>
      <w:proofErr w:type="spellStart"/>
      <w:r w:rsidRPr="00523C81">
        <w:rPr>
          <w:rFonts w:ascii="Times New Roman" w:eastAsia="Times New Roman" w:hAnsi="Times New Roman" w:cs="Times New Roman"/>
          <w:sz w:val="24"/>
          <w:szCs w:val="24"/>
          <w:lang w:eastAsia="ru-RU"/>
        </w:rPr>
        <w:t>Салюцид</w:t>
      </w:r>
      <w:proofErr w:type="spellEnd"/>
      <w:r w:rsidRPr="00523C81">
        <w:rPr>
          <w:rFonts w:ascii="Times New Roman" w:eastAsia="Times New Roman" w:hAnsi="Times New Roman" w:cs="Times New Roman"/>
          <w:sz w:val="24"/>
          <w:szCs w:val="24"/>
          <w:lang w:eastAsia="ru-RU"/>
        </w:rPr>
        <w:t>", "</w:t>
      </w:r>
      <w:proofErr w:type="spellStart"/>
      <w:r w:rsidRPr="00523C81">
        <w:rPr>
          <w:rFonts w:ascii="Times New Roman" w:eastAsia="Times New Roman" w:hAnsi="Times New Roman" w:cs="Times New Roman"/>
          <w:sz w:val="24"/>
          <w:szCs w:val="24"/>
          <w:lang w:eastAsia="ru-RU"/>
        </w:rPr>
        <w:t>Паразидоз</w:t>
      </w:r>
      <w:proofErr w:type="spellEnd"/>
      <w:r w:rsidRPr="00523C81">
        <w:rPr>
          <w:rFonts w:ascii="Times New Roman" w:eastAsia="Times New Roman" w:hAnsi="Times New Roman" w:cs="Times New Roman"/>
          <w:sz w:val="24"/>
          <w:szCs w:val="24"/>
          <w:lang w:eastAsia="ru-RU"/>
        </w:rPr>
        <w:t>". Норма расхода препаратов зависит от густоты и длины волос, степени зараженности вшами.</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При платяном педикулезе проводят санитарную обработку (моют тело горячей водой с мылом) и одновременно дезинсекцию белья, верхней одежды, постельных принадлежностей и жилых помещений.</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lastRenderedPageBreak/>
        <w:t xml:space="preserve">Индивидуальная профилактика сводится к регулярному мытью тела со сменой нательного и постельного белья, периодическому осмотру детей дома, а также в детских коллективах, контрольному осмотру белья на педикулез при неудовлетворительных санитарно-бытовых условиях (длительное пребывание в пути); предупреждение контакта с </w:t>
      </w:r>
      <w:proofErr w:type="spellStart"/>
      <w:r w:rsidRPr="00523C81">
        <w:rPr>
          <w:rFonts w:ascii="Times New Roman" w:eastAsia="Times New Roman" w:hAnsi="Times New Roman" w:cs="Times New Roman"/>
          <w:sz w:val="24"/>
          <w:szCs w:val="24"/>
          <w:lang w:eastAsia="ru-RU"/>
        </w:rPr>
        <w:t>завшивленными</w:t>
      </w:r>
      <w:proofErr w:type="spellEnd"/>
      <w:r w:rsidRPr="00523C81">
        <w:rPr>
          <w:rFonts w:ascii="Times New Roman" w:eastAsia="Times New Roman" w:hAnsi="Times New Roman" w:cs="Times New Roman"/>
          <w:sz w:val="24"/>
          <w:szCs w:val="24"/>
          <w:lang w:eastAsia="ru-RU"/>
        </w:rPr>
        <w:t xml:space="preserve"> людьми.</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b/>
          <w:bCs/>
          <w:sz w:val="24"/>
          <w:szCs w:val="24"/>
          <w:lang w:eastAsia="ru-RU"/>
        </w:rPr>
        <w:t>Если Вы узнали о случае педикулеза в  школе, попросите вашего ребенка:</w:t>
      </w:r>
    </w:p>
    <w:p w:rsidR="00523C81" w:rsidRPr="00523C81" w:rsidRDefault="00523C81" w:rsidP="00523C81">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не меняться одеждой со своими друзьями, особенно шарфами и шапками;</w:t>
      </w:r>
    </w:p>
    <w:p w:rsidR="00523C81" w:rsidRPr="00523C81" w:rsidRDefault="00523C81" w:rsidP="00523C81">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пользоваться только своей расческой для волос и заколками;</w:t>
      </w:r>
    </w:p>
    <w:p w:rsidR="00523C81" w:rsidRPr="00523C81" w:rsidRDefault="00523C81" w:rsidP="00523C81">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в бассейне прятать волосы под шапочку;</w:t>
      </w:r>
    </w:p>
    <w:p w:rsidR="00523C81" w:rsidRPr="00523C81" w:rsidRDefault="00523C81" w:rsidP="00523C81">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не пользоваться чужим полотенцем.</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 xml:space="preserve">Если </w:t>
      </w:r>
      <w:proofErr w:type="gramStart"/>
      <w:r w:rsidRPr="00523C81">
        <w:rPr>
          <w:rFonts w:ascii="Times New Roman" w:eastAsia="Times New Roman" w:hAnsi="Times New Roman" w:cs="Times New Roman"/>
          <w:sz w:val="24"/>
          <w:szCs w:val="24"/>
          <w:lang w:eastAsia="ru-RU"/>
        </w:rPr>
        <w:t>все–таки</w:t>
      </w:r>
      <w:proofErr w:type="gramEnd"/>
      <w:r w:rsidRPr="00523C81">
        <w:rPr>
          <w:rFonts w:ascii="Times New Roman" w:eastAsia="Times New Roman" w:hAnsi="Times New Roman" w:cs="Times New Roman"/>
          <w:sz w:val="24"/>
          <w:szCs w:val="24"/>
          <w:lang w:eastAsia="ru-RU"/>
        </w:rPr>
        <w:t xml:space="preserve"> Ваш ребенок заразился вшами, примите меры личной профилактики:</w:t>
      </w:r>
    </w:p>
    <w:p w:rsidR="00523C81" w:rsidRPr="00523C81" w:rsidRDefault="00523C81" w:rsidP="00523C81">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проверьте всех членов семьи в тот же день, как обнаружили педикулез у Вашего ребенка;</w:t>
      </w:r>
    </w:p>
    <w:p w:rsidR="00523C81" w:rsidRPr="00523C81" w:rsidRDefault="00523C81" w:rsidP="00523C81">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прокипятите и прогладьте утюгом белье, которое носит и на котором спит ребенок;</w:t>
      </w:r>
    </w:p>
    <w:p w:rsidR="00523C81" w:rsidRPr="00523C81" w:rsidRDefault="00523C81" w:rsidP="00523C81">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sz w:val="24"/>
          <w:szCs w:val="24"/>
          <w:lang w:eastAsia="ru-RU"/>
        </w:rPr>
        <w:t>пропылесосьте дом и машину.</w:t>
      </w:r>
    </w:p>
    <w:p w:rsidR="00523C81" w:rsidRPr="00523C81" w:rsidRDefault="00523C81" w:rsidP="00523C81">
      <w:pPr>
        <w:spacing w:before="100" w:beforeAutospacing="1" w:after="100" w:afterAutospacing="1" w:line="240" w:lineRule="auto"/>
        <w:rPr>
          <w:rFonts w:ascii="Times New Roman" w:eastAsia="Times New Roman" w:hAnsi="Times New Roman" w:cs="Times New Roman"/>
          <w:sz w:val="24"/>
          <w:szCs w:val="24"/>
          <w:lang w:eastAsia="ru-RU"/>
        </w:rPr>
      </w:pPr>
      <w:r w:rsidRPr="00523C81">
        <w:rPr>
          <w:rFonts w:ascii="Times New Roman" w:eastAsia="Times New Roman" w:hAnsi="Times New Roman" w:cs="Times New Roman"/>
          <w:b/>
          <w:bCs/>
          <w:i/>
          <w:iCs/>
          <w:sz w:val="24"/>
          <w:szCs w:val="24"/>
          <w:lang w:eastAsia="ru-RU"/>
        </w:rPr>
        <w:t>Будьте внимательны к себе и окружающим!   Будьте здоровы!</w:t>
      </w:r>
    </w:p>
    <w:p w:rsidR="00523C81" w:rsidRDefault="00523C81"/>
    <w:sectPr w:rsidR="00523C81" w:rsidSect="006A10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377BC9"/>
    <w:multiLevelType w:val="multilevel"/>
    <w:tmpl w:val="5E86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3FC216C"/>
    <w:multiLevelType w:val="multilevel"/>
    <w:tmpl w:val="2B584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06D6816"/>
    <w:multiLevelType w:val="multilevel"/>
    <w:tmpl w:val="CFA6D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73D3EE8"/>
    <w:multiLevelType w:val="multilevel"/>
    <w:tmpl w:val="F67CB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23C81"/>
    <w:rsid w:val="00523C81"/>
    <w:rsid w:val="00532F57"/>
    <w:rsid w:val="006A1064"/>
    <w:rsid w:val="00AA3C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064"/>
  </w:style>
  <w:style w:type="paragraph" w:styleId="2">
    <w:name w:val="heading 2"/>
    <w:basedOn w:val="a"/>
    <w:link w:val="20"/>
    <w:uiPriority w:val="9"/>
    <w:qFormat/>
    <w:rsid w:val="00523C8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23C81"/>
    <w:rPr>
      <w:b/>
      <w:bCs/>
    </w:rPr>
  </w:style>
  <w:style w:type="character" w:customStyle="1" w:styleId="20">
    <w:name w:val="Заголовок 2 Знак"/>
    <w:basedOn w:val="a0"/>
    <w:link w:val="2"/>
    <w:uiPriority w:val="9"/>
    <w:rsid w:val="00523C81"/>
    <w:rPr>
      <w:rFonts w:ascii="Times New Roman" w:eastAsia="Times New Roman" w:hAnsi="Times New Roman" w:cs="Times New Roman"/>
      <w:b/>
      <w:bCs/>
      <w:sz w:val="36"/>
      <w:szCs w:val="36"/>
      <w:lang w:eastAsia="ru-RU"/>
    </w:rPr>
  </w:style>
  <w:style w:type="paragraph" w:styleId="a4">
    <w:name w:val="Normal (Web)"/>
    <w:basedOn w:val="a"/>
    <w:uiPriority w:val="99"/>
    <w:semiHidden/>
    <w:unhideWhenUsed/>
    <w:rsid w:val="00523C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523C8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23C8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829346">
      <w:bodyDiv w:val="1"/>
      <w:marLeft w:val="0"/>
      <w:marRight w:val="0"/>
      <w:marTop w:val="0"/>
      <w:marBottom w:val="0"/>
      <w:divBdr>
        <w:top w:val="none" w:sz="0" w:space="0" w:color="auto"/>
        <w:left w:val="none" w:sz="0" w:space="0" w:color="auto"/>
        <w:bottom w:val="none" w:sz="0" w:space="0" w:color="auto"/>
        <w:right w:val="none" w:sz="0" w:space="0" w:color="auto"/>
      </w:divBdr>
      <w:divsChild>
        <w:div w:id="1892495020">
          <w:marLeft w:val="0"/>
          <w:marRight w:val="0"/>
          <w:marTop w:val="0"/>
          <w:marBottom w:val="0"/>
          <w:divBdr>
            <w:top w:val="none" w:sz="0" w:space="0" w:color="auto"/>
            <w:left w:val="none" w:sz="0" w:space="0" w:color="auto"/>
            <w:bottom w:val="none" w:sz="0" w:space="0" w:color="auto"/>
            <w:right w:val="none" w:sz="0" w:space="0" w:color="auto"/>
          </w:divBdr>
        </w:div>
      </w:divsChild>
    </w:div>
    <w:div w:id="589199966">
      <w:bodyDiv w:val="1"/>
      <w:marLeft w:val="0"/>
      <w:marRight w:val="0"/>
      <w:marTop w:val="0"/>
      <w:marBottom w:val="0"/>
      <w:divBdr>
        <w:top w:val="none" w:sz="0" w:space="0" w:color="auto"/>
        <w:left w:val="none" w:sz="0" w:space="0" w:color="auto"/>
        <w:bottom w:val="none" w:sz="0" w:space="0" w:color="auto"/>
        <w:right w:val="none" w:sz="0" w:space="0" w:color="auto"/>
      </w:divBdr>
      <w:divsChild>
        <w:div w:id="399445554">
          <w:marLeft w:val="0"/>
          <w:marRight w:val="0"/>
          <w:marTop w:val="0"/>
          <w:marBottom w:val="0"/>
          <w:divBdr>
            <w:top w:val="none" w:sz="0" w:space="0" w:color="auto"/>
            <w:left w:val="none" w:sz="0" w:space="0" w:color="auto"/>
            <w:bottom w:val="none" w:sz="0" w:space="0" w:color="auto"/>
            <w:right w:val="none" w:sz="0" w:space="0" w:color="auto"/>
          </w:divBdr>
          <w:divsChild>
            <w:div w:id="1105534902">
              <w:marLeft w:val="0"/>
              <w:marRight w:val="0"/>
              <w:marTop w:val="0"/>
              <w:marBottom w:val="0"/>
              <w:divBdr>
                <w:top w:val="none" w:sz="0" w:space="0" w:color="auto"/>
                <w:left w:val="none" w:sz="0" w:space="0" w:color="auto"/>
                <w:bottom w:val="none" w:sz="0" w:space="0" w:color="auto"/>
                <w:right w:val="none" w:sz="0" w:space="0" w:color="auto"/>
              </w:divBdr>
              <w:divsChild>
                <w:div w:id="1014726330">
                  <w:marLeft w:val="0"/>
                  <w:marRight w:val="0"/>
                  <w:marTop w:val="0"/>
                  <w:marBottom w:val="0"/>
                  <w:divBdr>
                    <w:top w:val="none" w:sz="0" w:space="0" w:color="auto"/>
                    <w:left w:val="none" w:sz="0" w:space="0" w:color="auto"/>
                    <w:bottom w:val="none" w:sz="0" w:space="0" w:color="auto"/>
                    <w:right w:val="none" w:sz="0" w:space="0" w:color="auto"/>
                  </w:divBdr>
                  <w:divsChild>
                    <w:div w:id="278798433">
                      <w:marLeft w:val="0"/>
                      <w:marRight w:val="0"/>
                      <w:marTop w:val="0"/>
                      <w:marBottom w:val="0"/>
                      <w:divBdr>
                        <w:top w:val="none" w:sz="0" w:space="0" w:color="auto"/>
                        <w:left w:val="none" w:sz="0" w:space="0" w:color="auto"/>
                        <w:bottom w:val="none" w:sz="0" w:space="0" w:color="auto"/>
                        <w:right w:val="none" w:sz="0" w:space="0" w:color="auto"/>
                      </w:divBdr>
                      <w:divsChild>
                        <w:div w:id="1898861030">
                          <w:marLeft w:val="0"/>
                          <w:marRight w:val="0"/>
                          <w:marTop w:val="0"/>
                          <w:marBottom w:val="0"/>
                          <w:divBdr>
                            <w:top w:val="none" w:sz="0" w:space="0" w:color="auto"/>
                            <w:left w:val="none" w:sz="0" w:space="0" w:color="auto"/>
                            <w:bottom w:val="none" w:sz="0" w:space="0" w:color="auto"/>
                            <w:right w:val="none" w:sz="0" w:space="0" w:color="auto"/>
                          </w:divBdr>
                          <w:divsChild>
                            <w:div w:id="754715615">
                              <w:marLeft w:val="0"/>
                              <w:marRight w:val="0"/>
                              <w:marTop w:val="0"/>
                              <w:marBottom w:val="0"/>
                              <w:divBdr>
                                <w:top w:val="none" w:sz="0" w:space="0" w:color="auto"/>
                                <w:left w:val="none" w:sz="0" w:space="0" w:color="auto"/>
                                <w:bottom w:val="none" w:sz="0" w:space="0" w:color="auto"/>
                                <w:right w:val="none" w:sz="0" w:space="0" w:color="auto"/>
                              </w:divBdr>
                              <w:divsChild>
                                <w:div w:id="902526765">
                                  <w:marLeft w:val="0"/>
                                  <w:marRight w:val="0"/>
                                  <w:marTop w:val="0"/>
                                  <w:marBottom w:val="0"/>
                                  <w:divBdr>
                                    <w:top w:val="none" w:sz="0" w:space="0" w:color="auto"/>
                                    <w:left w:val="none" w:sz="0" w:space="0" w:color="auto"/>
                                    <w:bottom w:val="none" w:sz="0" w:space="0" w:color="auto"/>
                                    <w:right w:val="none" w:sz="0" w:space="0" w:color="auto"/>
                                  </w:divBdr>
                                  <w:divsChild>
                                    <w:div w:id="165224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1915</Words>
  <Characters>10922</Characters>
  <Application>Microsoft Office Word</Application>
  <DocSecurity>0</DocSecurity>
  <Lines>91</Lines>
  <Paragraphs>25</Paragraphs>
  <ScaleCrop>false</ScaleCrop>
  <Company/>
  <LinksUpToDate>false</LinksUpToDate>
  <CharactersWithSpaces>12812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491</dc:creator>
  <cp:lastModifiedBy>491</cp:lastModifiedBy>
  <cp:revision>2</cp:revision>
  <dcterms:created xsi:type="dcterms:W3CDTF">2015-09-14T12:45:00Z</dcterms:created>
  <dcterms:modified xsi:type="dcterms:W3CDTF">2015-09-28T08:43:00Z</dcterms:modified>
</cp:coreProperties>
</file>